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723F" w14:textId="3683CA30" w:rsidR="003C1CDD" w:rsidRDefault="003C1CDD" w:rsidP="003C1CD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Program KPIs</w:t>
      </w:r>
    </w:p>
    <w:p w14:paraId="6ED47A36" w14:textId="2C5FC01A" w:rsidR="003C1CDD" w:rsidRPr="003C1CDD" w:rsidRDefault="003C1CDD" w:rsidP="003C1CD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Input</w:t>
      </w:r>
      <w:r w:rsidRPr="003C1CD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Indicators</w:t>
      </w:r>
    </w:p>
    <w:tbl>
      <w:tblPr>
        <w:tblW w:w="14226" w:type="dxa"/>
        <w:tblInd w:w="5" w:type="dxa"/>
        <w:tblLook w:val="04A0" w:firstRow="1" w:lastRow="0" w:firstColumn="1" w:lastColumn="0" w:noHBand="0" w:noVBand="1"/>
      </w:tblPr>
      <w:tblGrid>
        <w:gridCol w:w="625"/>
        <w:gridCol w:w="5283"/>
        <w:gridCol w:w="1043"/>
        <w:gridCol w:w="1554"/>
        <w:gridCol w:w="3064"/>
        <w:gridCol w:w="2657"/>
      </w:tblGrid>
      <w:tr w:rsidR="003C1CDD" w:rsidRPr="003C1CDD" w14:paraId="79BD650F" w14:textId="77777777" w:rsidTr="00317F9A">
        <w:trPr>
          <w:cantSplit/>
          <w:trHeight w:val="1134"/>
          <w:tblHeader/>
        </w:trPr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textDirection w:val="btLr"/>
            <w:vAlign w:val="center"/>
            <w:hideMark/>
          </w:tcPr>
          <w:p w14:paraId="68616625" w14:textId="77777777" w:rsidR="003C1CDD" w:rsidRPr="003C1CDD" w:rsidRDefault="003C1CDD" w:rsidP="00317F9A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Domain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B989572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KPI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7AA27DB" w14:textId="77777777" w:rsidR="003C1CDD" w:rsidRPr="003C1CDD" w:rsidRDefault="003C1CDD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Target Value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5C7D6B3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KPI Value for 2019-20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E845836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National Benchmarks</w:t>
            </w:r>
          </w:p>
          <w:p w14:paraId="5638D885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(Institutional/College Level)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DD75C67" w14:textId="77777777" w:rsidR="003C1CDD" w:rsidRPr="003C1CDD" w:rsidRDefault="003C1CDD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International Benchmarks</w:t>
            </w:r>
          </w:p>
          <w:p w14:paraId="2A00BF73" w14:textId="77777777" w:rsidR="003C1CDD" w:rsidRPr="003C1CDD" w:rsidRDefault="003C1CDD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(Institutional/College Level)</w:t>
            </w:r>
          </w:p>
        </w:tc>
      </w:tr>
      <w:tr w:rsidR="003C1CDD" w:rsidRPr="003C1CDD" w14:paraId="370BF1FE" w14:textId="77777777" w:rsidTr="002512F4">
        <w:trPr>
          <w:trHeight w:val="100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DAD8D2" w14:textId="77777777" w:rsidR="003C1CDD" w:rsidRPr="003C1CDD" w:rsidRDefault="003C1CDD" w:rsidP="00317F9A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Admission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F18A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Freshmen Enrolment rate (%)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21B6" w14:textId="77777777" w:rsidR="003C1CDD" w:rsidRPr="003C1CDD" w:rsidRDefault="003C1CDD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100%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1039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0AA9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8D4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3C1CDD" w:rsidRPr="003C1CDD" w14:paraId="2DB40D62" w14:textId="77777777" w:rsidTr="00317F9A">
        <w:trPr>
          <w:trHeight w:val="417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F9BFEB" w14:textId="77777777" w:rsidR="003C1CDD" w:rsidRPr="003C1CDD" w:rsidRDefault="003C1CDD" w:rsidP="00317F9A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Enrolment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48823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% of National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27AAE4" w14:textId="77777777" w:rsidR="003C1CDD" w:rsidRPr="003C1CDD" w:rsidRDefault="003C1CDD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10%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3B031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B0697" w14:textId="77777777" w:rsidR="003C1CDD" w:rsidRPr="003C1CDD" w:rsidRDefault="003C1CDD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18% (</w:t>
            </w:r>
            <w:hyperlink r:id="rId6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Percentage international students = 82%, hence National Students percentage = 18%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5AD8B0EF" w14:textId="77777777" w:rsidR="003C1CDD" w:rsidRPr="003C1CDD" w:rsidRDefault="003C1CDD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4608B81C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26% (</w:t>
            </w:r>
            <w:hyperlink r:id="rId7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AUS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BEA9A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3C1CDD" w:rsidRPr="003C1CDD" w14:paraId="63EE844D" w14:textId="77777777" w:rsidTr="00317F9A">
        <w:trPr>
          <w:trHeight w:val="417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F72309B" w14:textId="77777777" w:rsidR="003C1CDD" w:rsidRPr="003C1CDD" w:rsidRDefault="003C1CDD" w:rsidP="00317F9A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F9981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Overall Enrolment rate (%)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70B29E" w14:textId="77777777" w:rsidR="003C1CDD" w:rsidRPr="003C1CDD" w:rsidRDefault="003C1CDD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90%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13F8C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6FCA49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FFF9F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3C1CDD" w:rsidRPr="003C1CDD" w14:paraId="64FB60EF" w14:textId="77777777" w:rsidTr="00317F9A">
        <w:trPr>
          <w:trHeight w:val="417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65C75" w14:textId="77777777" w:rsidR="003C1CDD" w:rsidRPr="003C1CDD" w:rsidRDefault="003C1CDD" w:rsidP="00317F9A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Faculty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5D038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% Part time faculty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1B468" w14:textId="77777777" w:rsidR="003C1CDD" w:rsidRPr="003C1CDD" w:rsidRDefault="003C1CDD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&lt;25%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2DF3C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To be calculated by the program director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1AD889" w14:textId="77777777" w:rsidR="003C1CDD" w:rsidRPr="003C1CDD" w:rsidRDefault="003C1CDD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&lt;25% (</w:t>
            </w:r>
            <w:hyperlink r:id="rId8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Dubai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2DF1F482" w14:textId="77777777" w:rsidR="003C1CDD" w:rsidRPr="003C1CDD" w:rsidRDefault="003C1CDD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&lt;25%</w:t>
            </w:r>
          </w:p>
          <w:p w14:paraId="363DF911" w14:textId="77777777" w:rsidR="003C1CDD" w:rsidRPr="003C1CDD" w:rsidRDefault="003C1CDD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</w:t>
            </w:r>
            <w:hyperlink r:id="rId9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CAA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Standards 2019)</w:t>
            </w:r>
          </w:p>
          <w:p w14:paraId="0288D2DA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0DA838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38% (</w:t>
            </w:r>
            <w:hyperlink r:id="rId10" w:anchor="faculty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Virginia Commonwealth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The full-time faculty percentage at Virginia Commonwealth University is 62%. This is higher than the national average of 47%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3C1CDD" w:rsidRPr="003C1CDD" w14:paraId="466A61A2" w14:textId="77777777" w:rsidTr="00317F9A">
        <w:trPr>
          <w:trHeight w:val="417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29395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47E0A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% Full-time Faculty with terminal degree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842758" w14:textId="77777777" w:rsidR="003C1CDD" w:rsidRPr="003C1CDD" w:rsidRDefault="003C1CDD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70%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E6090D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To be calculated by the program director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F60666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91.4% (</w:t>
            </w:r>
            <w:hyperlink r:id="rId11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AUS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91.4% of full-time faculty hold a terminal degree Fall 2020 statistics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12605D43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67D87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3C1CDD" w:rsidRPr="003C1CDD" w14:paraId="65605F37" w14:textId="77777777" w:rsidTr="00317F9A">
        <w:trPr>
          <w:trHeight w:val="417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06987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D4C8A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Student to Faculty Ratio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E2492" w14:textId="77777777" w:rsidR="003C1CDD" w:rsidRPr="003C1CDD" w:rsidRDefault="003C1CDD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&lt; 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4DD819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To be calculated by the program director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7EF82" w14:textId="77777777" w:rsidR="003C1CDD" w:rsidRPr="003C1CDD" w:rsidRDefault="003C1CDD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19 (</w:t>
            </w:r>
            <w:hyperlink r:id="rId12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Sharjah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4F5BF916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17 (</w:t>
            </w:r>
            <w:hyperlink r:id="rId13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Ajman University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F96F0" w14:textId="77777777" w:rsidR="003C1CDD" w:rsidRPr="003C1CDD" w:rsidRDefault="003C1CDD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18 (</w:t>
            </w:r>
            <w:hyperlink r:id="rId14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Virginia Commonwealth University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51FE35C6" w14:textId="77777777" w:rsidR="003C1CDD" w:rsidRPr="003C1CDD" w:rsidRDefault="003C1CDD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2061DCCD" w14:textId="77777777" w:rsidR="003C1CDD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 (</w:t>
            </w:r>
            <w:hyperlink r:id="rId15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Arizona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</w:tbl>
    <w:p w14:paraId="7B444F2D" w14:textId="51A2D50F" w:rsidR="00EB4290" w:rsidRPr="003C1CDD" w:rsidRDefault="00EB4290">
      <w:pPr>
        <w:rPr>
          <w:rFonts w:asciiTheme="majorBidi" w:hAnsiTheme="majorBidi" w:cstheme="majorBidi"/>
          <w:sz w:val="16"/>
          <w:szCs w:val="16"/>
        </w:rPr>
      </w:pPr>
      <w:r w:rsidRPr="003C1CDD">
        <w:rPr>
          <w:rFonts w:asciiTheme="majorBidi" w:hAnsiTheme="majorBidi" w:cstheme="majorBidi"/>
          <w:sz w:val="16"/>
          <w:szCs w:val="16"/>
        </w:rPr>
        <w:br w:type="page"/>
      </w:r>
    </w:p>
    <w:p w14:paraId="223F80AA" w14:textId="4DB61FC6" w:rsidR="003C1CDD" w:rsidRPr="003C1CDD" w:rsidRDefault="003C1CDD" w:rsidP="003C1CD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Process</w:t>
      </w:r>
      <w:r w:rsidRPr="003C1CD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Indicators</w:t>
      </w: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373"/>
        <w:gridCol w:w="1043"/>
        <w:gridCol w:w="1554"/>
        <w:gridCol w:w="3064"/>
        <w:gridCol w:w="2657"/>
      </w:tblGrid>
      <w:tr w:rsidR="00EB4290" w:rsidRPr="003C1CDD" w14:paraId="5F2BF583" w14:textId="77777777" w:rsidTr="003C1CDD">
        <w:trPr>
          <w:cantSplit/>
          <w:trHeight w:val="1134"/>
        </w:trPr>
        <w:tc>
          <w:tcPr>
            <w:tcW w:w="535" w:type="dxa"/>
            <w:shd w:val="clear" w:color="auto" w:fill="0070C0"/>
            <w:textDirection w:val="btLr"/>
            <w:vAlign w:val="center"/>
          </w:tcPr>
          <w:p w14:paraId="7A2143FC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Domain</w:t>
            </w:r>
          </w:p>
        </w:tc>
        <w:tc>
          <w:tcPr>
            <w:tcW w:w="5373" w:type="dxa"/>
            <w:shd w:val="clear" w:color="auto" w:fill="0070C0"/>
            <w:noWrap/>
            <w:vAlign w:val="center"/>
          </w:tcPr>
          <w:p w14:paraId="693A0791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KPI</w:t>
            </w:r>
          </w:p>
        </w:tc>
        <w:tc>
          <w:tcPr>
            <w:tcW w:w="1043" w:type="dxa"/>
            <w:shd w:val="clear" w:color="auto" w:fill="0070C0"/>
            <w:noWrap/>
            <w:vAlign w:val="center"/>
          </w:tcPr>
          <w:p w14:paraId="72412A9A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Target Value</w:t>
            </w:r>
          </w:p>
        </w:tc>
        <w:tc>
          <w:tcPr>
            <w:tcW w:w="1554" w:type="dxa"/>
            <w:shd w:val="clear" w:color="auto" w:fill="0070C0"/>
            <w:noWrap/>
            <w:vAlign w:val="center"/>
          </w:tcPr>
          <w:p w14:paraId="490C497C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KPI Value for 2019-20</w:t>
            </w:r>
          </w:p>
        </w:tc>
        <w:tc>
          <w:tcPr>
            <w:tcW w:w="3064" w:type="dxa"/>
            <w:shd w:val="clear" w:color="auto" w:fill="0070C0"/>
            <w:noWrap/>
            <w:vAlign w:val="center"/>
          </w:tcPr>
          <w:p w14:paraId="776BF77B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National Benchmarks</w:t>
            </w:r>
          </w:p>
          <w:p w14:paraId="040216EF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(Institutional/College Level)</w:t>
            </w:r>
          </w:p>
        </w:tc>
        <w:tc>
          <w:tcPr>
            <w:tcW w:w="2657" w:type="dxa"/>
            <w:shd w:val="clear" w:color="auto" w:fill="0070C0"/>
            <w:noWrap/>
            <w:vAlign w:val="center"/>
          </w:tcPr>
          <w:p w14:paraId="5F367C01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International Benchmarks</w:t>
            </w:r>
          </w:p>
          <w:p w14:paraId="48402082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(Institutional/College Level)</w:t>
            </w:r>
          </w:p>
        </w:tc>
      </w:tr>
      <w:tr w:rsidR="00EB4290" w:rsidRPr="003C1CDD" w14:paraId="3D099457" w14:textId="77777777" w:rsidTr="003C1CDD">
        <w:trPr>
          <w:trHeight w:val="417"/>
        </w:trPr>
        <w:tc>
          <w:tcPr>
            <w:tcW w:w="535" w:type="dxa"/>
            <w:vMerge w:val="restart"/>
            <w:textDirection w:val="btLr"/>
            <w:vAlign w:val="center"/>
            <w:hideMark/>
          </w:tcPr>
          <w:p w14:paraId="34769E13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Faculty</w:t>
            </w:r>
          </w:p>
        </w:tc>
        <w:tc>
          <w:tcPr>
            <w:tcW w:w="5373" w:type="dxa"/>
            <w:shd w:val="clear" w:color="auto" w:fill="FFFFFF" w:themeFill="background1"/>
            <w:noWrap/>
            <w:vAlign w:val="center"/>
            <w:hideMark/>
          </w:tcPr>
          <w:p w14:paraId="459AFF91" w14:textId="7EE605CC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Average Workload of FT Faculty in the </w:t>
            </w:r>
            <w:r w:rsidR="00303C4C"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Program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 (with terminal degree)/Sem</w:t>
            </w:r>
          </w:p>
        </w:tc>
        <w:tc>
          <w:tcPr>
            <w:tcW w:w="1043" w:type="dxa"/>
            <w:shd w:val="clear" w:color="auto" w:fill="FFFFFF" w:themeFill="background1"/>
            <w:noWrap/>
            <w:vAlign w:val="center"/>
            <w:hideMark/>
          </w:tcPr>
          <w:p w14:paraId="664B2E26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&lt; 12</w:t>
            </w:r>
          </w:p>
        </w:tc>
        <w:tc>
          <w:tcPr>
            <w:tcW w:w="1554" w:type="dxa"/>
            <w:shd w:val="clear" w:color="auto" w:fill="FFFFFF" w:themeFill="background1"/>
            <w:noWrap/>
            <w:vAlign w:val="center"/>
            <w:hideMark/>
          </w:tcPr>
          <w:p w14:paraId="6D3644CA" w14:textId="60280551" w:rsidR="00EB4290" w:rsidRPr="003C1CDD" w:rsidRDefault="00303C4C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To be calculated by the program director</w:t>
            </w:r>
          </w:p>
        </w:tc>
        <w:tc>
          <w:tcPr>
            <w:tcW w:w="3064" w:type="dxa"/>
            <w:shd w:val="clear" w:color="auto" w:fill="FFFFFF" w:themeFill="background1"/>
            <w:noWrap/>
            <w:vAlign w:val="center"/>
            <w:hideMark/>
          </w:tcPr>
          <w:p w14:paraId="55F9E32E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As per CAA Standards 2019</w:t>
            </w:r>
          </w:p>
        </w:tc>
        <w:tc>
          <w:tcPr>
            <w:tcW w:w="2657" w:type="dxa"/>
            <w:shd w:val="clear" w:color="auto" w:fill="FFFFFF" w:themeFill="background1"/>
            <w:noWrap/>
            <w:vAlign w:val="center"/>
            <w:hideMark/>
          </w:tcPr>
          <w:p w14:paraId="6E8D47D4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EB4290" w:rsidRPr="003C1CDD" w14:paraId="79C1F113" w14:textId="77777777" w:rsidTr="003C1CDD">
        <w:trPr>
          <w:trHeight w:val="417"/>
        </w:trPr>
        <w:tc>
          <w:tcPr>
            <w:tcW w:w="535" w:type="dxa"/>
            <w:vMerge/>
            <w:textDirection w:val="btLr"/>
            <w:vAlign w:val="center"/>
            <w:hideMark/>
          </w:tcPr>
          <w:p w14:paraId="338C9F0E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shd w:val="clear" w:color="auto" w:fill="FFFFFF" w:themeFill="background1"/>
            <w:noWrap/>
            <w:vAlign w:val="center"/>
            <w:hideMark/>
          </w:tcPr>
          <w:p w14:paraId="34BEA092" w14:textId="6BF1448E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Average Workload of FT Faculty in the </w:t>
            </w:r>
            <w:r w:rsidR="00303C4C"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Program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 (without terminal degree)/Sem</w:t>
            </w:r>
          </w:p>
        </w:tc>
        <w:tc>
          <w:tcPr>
            <w:tcW w:w="1043" w:type="dxa"/>
            <w:shd w:val="clear" w:color="auto" w:fill="FFFFFF" w:themeFill="background1"/>
            <w:noWrap/>
            <w:vAlign w:val="center"/>
            <w:hideMark/>
          </w:tcPr>
          <w:p w14:paraId="1022DBA1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&lt; 15</w:t>
            </w:r>
          </w:p>
        </w:tc>
        <w:tc>
          <w:tcPr>
            <w:tcW w:w="1554" w:type="dxa"/>
            <w:shd w:val="clear" w:color="auto" w:fill="FFFFFF" w:themeFill="background1"/>
            <w:noWrap/>
            <w:vAlign w:val="center"/>
            <w:hideMark/>
          </w:tcPr>
          <w:p w14:paraId="24507A1E" w14:textId="5D069251" w:rsidR="00EB4290" w:rsidRPr="003C1CDD" w:rsidRDefault="00303C4C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To be calculated by the program director</w:t>
            </w:r>
          </w:p>
        </w:tc>
        <w:tc>
          <w:tcPr>
            <w:tcW w:w="3064" w:type="dxa"/>
            <w:shd w:val="clear" w:color="auto" w:fill="FFFFFF" w:themeFill="background1"/>
            <w:noWrap/>
            <w:vAlign w:val="center"/>
            <w:hideMark/>
          </w:tcPr>
          <w:p w14:paraId="3E69A771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As per CAA Standards 2019</w:t>
            </w:r>
          </w:p>
        </w:tc>
        <w:tc>
          <w:tcPr>
            <w:tcW w:w="2657" w:type="dxa"/>
            <w:shd w:val="clear" w:color="auto" w:fill="FFFFFF" w:themeFill="background1"/>
            <w:noWrap/>
            <w:vAlign w:val="center"/>
            <w:hideMark/>
          </w:tcPr>
          <w:p w14:paraId="76496C05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EB4290" w:rsidRPr="003C1CDD" w14:paraId="77A9C91A" w14:textId="77777777" w:rsidTr="003C1CDD">
        <w:trPr>
          <w:trHeight w:val="417"/>
        </w:trPr>
        <w:tc>
          <w:tcPr>
            <w:tcW w:w="535" w:type="dxa"/>
            <w:vMerge/>
            <w:textDirection w:val="btLr"/>
            <w:vAlign w:val="center"/>
            <w:hideMark/>
          </w:tcPr>
          <w:p w14:paraId="204A7072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shd w:val="clear" w:color="auto" w:fill="FFFFFF" w:themeFill="background1"/>
            <w:noWrap/>
            <w:vAlign w:val="center"/>
            <w:hideMark/>
          </w:tcPr>
          <w:p w14:paraId="62C899B5" w14:textId="2E6ACC5A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Average Workload of PT Faculty in the </w:t>
            </w:r>
            <w:r w:rsidR="00303C4C"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Program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 /Semester</w:t>
            </w:r>
          </w:p>
        </w:tc>
        <w:tc>
          <w:tcPr>
            <w:tcW w:w="1043" w:type="dxa"/>
            <w:shd w:val="clear" w:color="auto" w:fill="FFFFFF" w:themeFill="background1"/>
            <w:noWrap/>
            <w:vAlign w:val="center"/>
            <w:hideMark/>
          </w:tcPr>
          <w:p w14:paraId="44BD9BDB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&lt;6</w:t>
            </w:r>
          </w:p>
        </w:tc>
        <w:tc>
          <w:tcPr>
            <w:tcW w:w="1554" w:type="dxa"/>
            <w:shd w:val="clear" w:color="auto" w:fill="FFFFFF" w:themeFill="background1"/>
            <w:noWrap/>
            <w:vAlign w:val="center"/>
            <w:hideMark/>
          </w:tcPr>
          <w:p w14:paraId="3910F800" w14:textId="5011FC3D" w:rsidR="00EB4290" w:rsidRPr="003C1CDD" w:rsidRDefault="00303C4C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To be calculated by the program director</w:t>
            </w:r>
          </w:p>
        </w:tc>
        <w:tc>
          <w:tcPr>
            <w:tcW w:w="3064" w:type="dxa"/>
            <w:shd w:val="clear" w:color="auto" w:fill="FFFFFF" w:themeFill="background1"/>
            <w:noWrap/>
            <w:hideMark/>
          </w:tcPr>
          <w:p w14:paraId="5B06F0DD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As per CAA Standards 2019</w:t>
            </w:r>
          </w:p>
        </w:tc>
        <w:tc>
          <w:tcPr>
            <w:tcW w:w="2657" w:type="dxa"/>
            <w:shd w:val="clear" w:color="auto" w:fill="FFFFFF" w:themeFill="background1"/>
            <w:noWrap/>
            <w:vAlign w:val="center"/>
            <w:hideMark/>
          </w:tcPr>
          <w:p w14:paraId="34533876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EB4290" w:rsidRPr="003C1CDD" w14:paraId="5AD3F362" w14:textId="77777777" w:rsidTr="003C1CDD">
        <w:trPr>
          <w:trHeight w:val="417"/>
        </w:trPr>
        <w:tc>
          <w:tcPr>
            <w:tcW w:w="535" w:type="dxa"/>
            <w:vMerge/>
            <w:textDirection w:val="btLr"/>
            <w:vAlign w:val="center"/>
            <w:hideMark/>
          </w:tcPr>
          <w:p w14:paraId="4794DA2A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shd w:val="clear" w:color="auto" w:fill="FFFFFF" w:themeFill="background1"/>
            <w:noWrap/>
            <w:vAlign w:val="center"/>
            <w:hideMark/>
          </w:tcPr>
          <w:p w14:paraId="34825081" w14:textId="40158E2E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No. of Faculty Development activities</w:t>
            </w:r>
          </w:p>
        </w:tc>
        <w:tc>
          <w:tcPr>
            <w:tcW w:w="1043" w:type="dxa"/>
            <w:shd w:val="clear" w:color="auto" w:fill="FFFFFF" w:themeFill="background1"/>
            <w:noWrap/>
            <w:vAlign w:val="center"/>
            <w:hideMark/>
          </w:tcPr>
          <w:p w14:paraId="06573723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&gt;10</w:t>
            </w:r>
          </w:p>
        </w:tc>
        <w:tc>
          <w:tcPr>
            <w:tcW w:w="1554" w:type="dxa"/>
            <w:shd w:val="clear" w:color="auto" w:fill="FFFFFF" w:themeFill="background1"/>
            <w:noWrap/>
            <w:vAlign w:val="center"/>
            <w:hideMark/>
          </w:tcPr>
          <w:p w14:paraId="5AEAFE20" w14:textId="53EE5ABB" w:rsidR="00EB4290" w:rsidRPr="003C1CDD" w:rsidRDefault="00303C4C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To be calculated by the program director</w:t>
            </w:r>
          </w:p>
        </w:tc>
        <w:tc>
          <w:tcPr>
            <w:tcW w:w="3064" w:type="dxa"/>
            <w:shd w:val="clear" w:color="auto" w:fill="FFFFFF" w:themeFill="background1"/>
            <w:noWrap/>
            <w:vAlign w:val="center"/>
            <w:hideMark/>
          </w:tcPr>
          <w:p w14:paraId="0423E540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shd w:val="clear" w:color="auto" w:fill="FFFFFF" w:themeFill="background1"/>
            <w:noWrap/>
            <w:vAlign w:val="center"/>
            <w:hideMark/>
          </w:tcPr>
          <w:p w14:paraId="701E70A2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EB4290" w:rsidRPr="003C1CDD" w14:paraId="13BA2AA2" w14:textId="77777777" w:rsidTr="003C1CDD">
        <w:trPr>
          <w:cantSplit/>
          <w:trHeight w:val="1134"/>
        </w:trPr>
        <w:tc>
          <w:tcPr>
            <w:tcW w:w="535" w:type="dxa"/>
            <w:shd w:val="clear" w:color="auto" w:fill="auto"/>
            <w:noWrap/>
            <w:textDirection w:val="btLr"/>
            <w:vAlign w:val="center"/>
            <w:hideMark/>
          </w:tcPr>
          <w:p w14:paraId="102CCC3F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Research</w:t>
            </w:r>
          </w:p>
        </w:tc>
        <w:tc>
          <w:tcPr>
            <w:tcW w:w="5373" w:type="dxa"/>
            <w:shd w:val="clear" w:color="auto" w:fill="auto"/>
            <w:noWrap/>
            <w:vAlign w:val="center"/>
            <w:hideMark/>
          </w:tcPr>
          <w:p w14:paraId="21A457F8" w14:textId="26887618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Number of publications per faculty per year</w:t>
            </w:r>
            <w:r w:rsidR="00317F9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8CF78B8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A570A75" w14:textId="7A1B9990" w:rsidR="00EB4290" w:rsidRPr="003C1CDD" w:rsidRDefault="00303C4C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To be calculated by the program director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838D54A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475B46DB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EB4290" w:rsidRPr="003C1CDD" w14:paraId="3372B588" w14:textId="77777777" w:rsidTr="003C1CDD">
        <w:trPr>
          <w:trHeight w:val="417"/>
        </w:trPr>
        <w:tc>
          <w:tcPr>
            <w:tcW w:w="53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80251FB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Program Effectiveness </w:t>
            </w:r>
          </w:p>
        </w:tc>
        <w:tc>
          <w:tcPr>
            <w:tcW w:w="5373" w:type="dxa"/>
            <w:shd w:val="clear" w:color="auto" w:fill="FFFFFF" w:themeFill="background1"/>
            <w:noWrap/>
            <w:vAlign w:val="center"/>
            <w:hideMark/>
          </w:tcPr>
          <w:p w14:paraId="3C0FEED0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bookmarkStart w:id="0" w:name="RANGE!C14"/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Student Satisfaction with Faculty (%)</w:t>
            </w:r>
            <w:bookmarkEnd w:id="0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A49793A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&gt;85%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FBC93D6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0807CEB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80%</w:t>
            </w:r>
          </w:p>
          <w:p w14:paraId="5C4506BB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</w:t>
            </w:r>
            <w:hyperlink r:id="rId16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)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(Targeted overall student satisfaction for academic and professional services)</w:t>
            </w:r>
          </w:p>
          <w:p w14:paraId="5F201916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82% (</w:t>
            </w:r>
            <w:hyperlink r:id="rId17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Middlesex University Overall Satisfaction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(Achieved overall student satisfaction for academic and professional services)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6D6F4E89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97.8% (</w:t>
            </w:r>
            <w:hyperlink r:id="rId18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Kansas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(Excellent, very good and good responses are considered satisfaction)</w:t>
            </w:r>
          </w:p>
          <w:p w14:paraId="6224CD09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83% (</w:t>
            </w:r>
            <w:hyperlink r:id="rId19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Kings College London, UK BSc Biomedical Science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38DAC86F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87% (</w:t>
            </w:r>
            <w:hyperlink r:id="rId20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Bradford, UK BSc Biomedical Science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3C480EF6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90% (</w:t>
            </w:r>
            <w:hyperlink r:id="rId21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Biomedical science U. Surrey UK)</w:t>
              </w:r>
            </w:hyperlink>
          </w:p>
        </w:tc>
      </w:tr>
      <w:tr w:rsidR="00EB4290" w:rsidRPr="003C1CDD" w14:paraId="1B92D103" w14:textId="77777777" w:rsidTr="003C1CDD">
        <w:trPr>
          <w:trHeight w:val="417"/>
        </w:trPr>
        <w:tc>
          <w:tcPr>
            <w:tcW w:w="535" w:type="dxa"/>
            <w:vMerge/>
            <w:textDirection w:val="btLr"/>
            <w:vAlign w:val="center"/>
            <w:hideMark/>
          </w:tcPr>
          <w:p w14:paraId="52AAE4CB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shd w:val="clear" w:color="auto" w:fill="FFFFFF" w:themeFill="background1"/>
            <w:noWrap/>
            <w:vAlign w:val="center"/>
            <w:hideMark/>
          </w:tcPr>
          <w:p w14:paraId="0118170B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Student Satisfaction with Courses (%)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438A590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&gt;85%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C34515D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E225023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80%</w:t>
            </w:r>
          </w:p>
          <w:p w14:paraId="65692DB9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</w:t>
            </w:r>
            <w:hyperlink r:id="rId22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)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(Targeted overall student satisfaction for academic and professional services)</w:t>
            </w:r>
          </w:p>
          <w:p w14:paraId="0F0BF856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82% (</w:t>
            </w:r>
            <w:hyperlink r:id="rId23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Middlesex University Overall Satisfaction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(Achieved overall student satisfaction for academic and professional services)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5942C4D2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92% (</w:t>
            </w:r>
            <w:hyperlink r:id="rId24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Kansas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(Excellent, very good and good responses are considered satisfaction)</w:t>
            </w:r>
          </w:p>
          <w:p w14:paraId="7185945D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89% </w:t>
            </w:r>
            <w:hyperlink r:id="rId25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Kings College London, UK (Bachelor of Biomedical Sciences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2C999917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83% (</w:t>
            </w:r>
            <w:hyperlink r:id="rId26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Bradford, UK BSc Biomedical Science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B4290" w:rsidRPr="003C1CDD" w14:paraId="7B4D554B" w14:textId="77777777" w:rsidTr="003C1CDD">
        <w:trPr>
          <w:trHeight w:val="417"/>
        </w:trPr>
        <w:tc>
          <w:tcPr>
            <w:tcW w:w="535" w:type="dxa"/>
            <w:vMerge/>
            <w:textDirection w:val="btLr"/>
            <w:vAlign w:val="center"/>
            <w:hideMark/>
          </w:tcPr>
          <w:p w14:paraId="6A6928C5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shd w:val="clear" w:color="auto" w:fill="FFFFFF" w:themeFill="background1"/>
            <w:noWrap/>
            <w:vAlign w:val="center"/>
            <w:hideMark/>
          </w:tcPr>
          <w:p w14:paraId="5F4DEEBF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bookmarkStart w:id="1" w:name="RANGE!C16"/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Student Satisfaction with achievement of Course Learning Outcomes (%)</w:t>
            </w:r>
            <w:bookmarkEnd w:id="1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BCD05C7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&gt;85%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3638ED1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D6AB480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80%</w:t>
            </w:r>
          </w:p>
          <w:p w14:paraId="319B84C4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</w:t>
            </w:r>
            <w:hyperlink r:id="rId27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)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(Targeted overall student satisfaction for academic and professional services)</w:t>
            </w:r>
          </w:p>
          <w:p w14:paraId="36412D31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82% (</w:t>
            </w:r>
            <w:hyperlink r:id="rId28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Middlesex University Overall Satisfaction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(Achieved overall student satisfaction for academic and professional services)</w:t>
            </w:r>
          </w:p>
          <w:p w14:paraId="7D6F9068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3C03DD4B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92% (</w:t>
            </w:r>
            <w:hyperlink r:id="rId29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Kansas</w:t>
              </w:r>
            </w:hyperlink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)</w:t>
            </w:r>
            <w:r w:rsidRPr="003C1CDD">
              <w:rPr>
                <w:rFonts w:asciiTheme="majorBidi" w:eastAsia="Calibri" w:hAnsiTheme="majorBidi" w:cstheme="majorBidi"/>
                <w:color w:val="0563C1"/>
                <w:sz w:val="16"/>
                <w:szCs w:val="16"/>
                <w:u w:val="single"/>
              </w:rPr>
              <w:t xml:space="preserve"> 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(Excellent, very good and good responses are considered satisfaction)</w:t>
            </w:r>
          </w:p>
        </w:tc>
      </w:tr>
      <w:tr w:rsidR="00EB4290" w:rsidRPr="003C1CDD" w14:paraId="4C7C5092" w14:textId="77777777" w:rsidTr="003C1CDD">
        <w:trPr>
          <w:trHeight w:val="417"/>
        </w:trPr>
        <w:tc>
          <w:tcPr>
            <w:tcW w:w="535" w:type="dxa"/>
            <w:vMerge/>
            <w:textDirection w:val="btLr"/>
            <w:vAlign w:val="center"/>
            <w:hideMark/>
          </w:tcPr>
          <w:p w14:paraId="60CE1049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shd w:val="clear" w:color="auto" w:fill="FFFFFF" w:themeFill="background1"/>
            <w:noWrap/>
            <w:vAlign w:val="center"/>
            <w:hideMark/>
          </w:tcPr>
          <w:p w14:paraId="5C53AC0A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bookmarkStart w:id="2" w:name="RANGE!C17"/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Student Satisfaction with Teaching &amp; Learning pedagogies (%)</w:t>
            </w:r>
            <w:bookmarkEnd w:id="2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0FBEE93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&gt;85%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BFC494E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8950F41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80%</w:t>
            </w:r>
          </w:p>
          <w:p w14:paraId="5976E2E4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</w:t>
            </w:r>
            <w:hyperlink r:id="rId30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)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(Targeted overall student satisfaction for academic and professional services)</w:t>
            </w:r>
          </w:p>
          <w:p w14:paraId="40EB1A19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lastRenderedPageBreak/>
              <w:t>82% (</w:t>
            </w:r>
            <w:hyperlink r:id="rId31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Middlesex University Overall Satisfaction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(Achieved overall student satisfaction for academic and professional services)</w:t>
            </w:r>
          </w:p>
          <w:p w14:paraId="1654FFAF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55E1A4CE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lastRenderedPageBreak/>
              <w:t>92.2% (</w:t>
            </w:r>
            <w:hyperlink r:id="rId32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Kansas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(Excellent, very good and good responses are considered satisfaction)</w:t>
            </w:r>
          </w:p>
        </w:tc>
      </w:tr>
      <w:tr w:rsidR="00EB4290" w:rsidRPr="003C1CDD" w14:paraId="6F2B05DE" w14:textId="77777777" w:rsidTr="003C1CDD">
        <w:trPr>
          <w:trHeight w:val="417"/>
        </w:trPr>
        <w:tc>
          <w:tcPr>
            <w:tcW w:w="535" w:type="dxa"/>
            <w:vMerge/>
            <w:textDirection w:val="btLr"/>
            <w:vAlign w:val="center"/>
            <w:hideMark/>
          </w:tcPr>
          <w:p w14:paraId="582BD3CB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shd w:val="clear" w:color="auto" w:fill="FFFFFF" w:themeFill="background1"/>
            <w:noWrap/>
            <w:vAlign w:val="center"/>
            <w:hideMark/>
          </w:tcPr>
          <w:p w14:paraId="2468FC06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bookmarkStart w:id="3" w:name="RANGE!C18"/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Student Satisfaction with Assessment Methods (%)</w:t>
            </w:r>
            <w:bookmarkEnd w:id="3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A992D85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&gt;85%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1744221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419944D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80%</w:t>
            </w:r>
          </w:p>
          <w:p w14:paraId="545B1D2C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</w:t>
            </w:r>
            <w:hyperlink r:id="rId33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)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(Targeted overall student satisfaction for academic and professional services)</w:t>
            </w:r>
          </w:p>
          <w:p w14:paraId="467AFA99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82% (</w:t>
            </w:r>
            <w:hyperlink r:id="rId34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Middlesex University Overall Satisfaction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(Achieved overall student satisfaction for academic and professional services)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76ECA2B6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93.2% (</w:t>
            </w:r>
            <w:hyperlink r:id="rId35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Kansas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(Excellent, very good and good responses are considered satisfaction)</w:t>
            </w:r>
          </w:p>
        </w:tc>
      </w:tr>
      <w:tr w:rsidR="00EB4290" w:rsidRPr="003C1CDD" w14:paraId="764BE2E0" w14:textId="77777777" w:rsidTr="003C1CDD">
        <w:trPr>
          <w:trHeight w:val="417"/>
        </w:trPr>
        <w:tc>
          <w:tcPr>
            <w:tcW w:w="535" w:type="dxa"/>
            <w:vMerge/>
            <w:textDirection w:val="btLr"/>
            <w:vAlign w:val="center"/>
            <w:hideMark/>
          </w:tcPr>
          <w:p w14:paraId="608D0943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shd w:val="clear" w:color="auto" w:fill="FFFFFF" w:themeFill="background1"/>
            <w:noWrap/>
            <w:vAlign w:val="center"/>
            <w:hideMark/>
          </w:tcPr>
          <w:p w14:paraId="1DA933AC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Student Satisfaction with Clinical Training (%)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F300946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&gt;85%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0E0C0AE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94CD5F5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80%</w:t>
            </w:r>
          </w:p>
          <w:p w14:paraId="13B916DC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</w:t>
            </w:r>
            <w:hyperlink r:id="rId36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)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(Targeted overall student satisfaction for academic and professional services)</w:t>
            </w:r>
          </w:p>
          <w:p w14:paraId="3EAEBD54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82% (</w:t>
            </w:r>
            <w:hyperlink r:id="rId37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Middlesex University Overall Satisfaction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(Achieved overall student satisfaction for academic and professional services)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50A21D53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EB4290" w:rsidRPr="003C1CDD" w14:paraId="0ECDFC6E" w14:textId="77777777" w:rsidTr="003C1CDD">
        <w:trPr>
          <w:trHeight w:val="417"/>
        </w:trPr>
        <w:tc>
          <w:tcPr>
            <w:tcW w:w="535" w:type="dxa"/>
            <w:vMerge/>
            <w:textDirection w:val="btLr"/>
            <w:vAlign w:val="center"/>
            <w:hideMark/>
          </w:tcPr>
          <w:p w14:paraId="584B9087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shd w:val="clear" w:color="auto" w:fill="FFFFFF" w:themeFill="background1"/>
            <w:noWrap/>
            <w:vAlign w:val="center"/>
            <w:hideMark/>
          </w:tcPr>
          <w:p w14:paraId="65F46D46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bookmarkStart w:id="4" w:name="RANGE!C20"/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Student Satisfaction with Learning Resources (%)</w:t>
            </w:r>
            <w:bookmarkEnd w:id="4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D10F549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&gt;85%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E9EF013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26CDACC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80%</w:t>
            </w:r>
          </w:p>
          <w:p w14:paraId="5512B267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</w:t>
            </w:r>
            <w:hyperlink r:id="rId38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)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(Targeted overall student satisfaction for academic and professional services)</w:t>
            </w:r>
          </w:p>
          <w:p w14:paraId="495301A5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82% (</w:t>
            </w:r>
            <w:hyperlink r:id="rId39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Middlesex University Overall Satisfaction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(Achieved overall student satisfaction for academic and professional services)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1072E3D2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87% University of Surrey</w:t>
            </w:r>
          </w:p>
          <w:p w14:paraId="229AB0B4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2379B2D3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93.2% (</w:t>
            </w:r>
            <w:hyperlink r:id="rId40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Kansas</w:t>
              </w:r>
            </w:hyperlink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)</w:t>
            </w:r>
            <w:r w:rsidRPr="003C1CDD">
              <w:rPr>
                <w:rFonts w:asciiTheme="majorBidi" w:eastAsia="Calibri" w:hAnsiTheme="majorBidi" w:cstheme="majorBidi"/>
                <w:color w:val="0563C1"/>
                <w:sz w:val="16"/>
                <w:szCs w:val="16"/>
                <w:u w:val="single"/>
              </w:rPr>
              <w:t xml:space="preserve"> 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(Excellent, very good and good responses are considered satisfaction)</w:t>
            </w:r>
          </w:p>
        </w:tc>
      </w:tr>
      <w:tr w:rsidR="00EB4290" w:rsidRPr="003C1CDD" w14:paraId="253EAE4E" w14:textId="77777777" w:rsidTr="003C1CDD">
        <w:trPr>
          <w:trHeight w:val="417"/>
        </w:trPr>
        <w:tc>
          <w:tcPr>
            <w:tcW w:w="535" w:type="dxa"/>
            <w:vMerge/>
            <w:textDirection w:val="btLr"/>
            <w:vAlign w:val="center"/>
            <w:hideMark/>
          </w:tcPr>
          <w:p w14:paraId="0F59CF25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shd w:val="clear" w:color="auto" w:fill="FFFFFF" w:themeFill="background1"/>
            <w:noWrap/>
            <w:vAlign w:val="center"/>
            <w:hideMark/>
          </w:tcPr>
          <w:p w14:paraId="036C875A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Student Satisfaction with Academic Advising and Mentorship (%)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591310E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&gt;85%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E13CA1D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83DA742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80%</w:t>
            </w:r>
          </w:p>
          <w:p w14:paraId="304657F5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</w:t>
            </w:r>
            <w:hyperlink r:id="rId41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)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(Targeted overall student satisfaction for academic and professional services)</w:t>
            </w:r>
          </w:p>
          <w:p w14:paraId="15A928B3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82% (</w:t>
            </w:r>
            <w:hyperlink r:id="rId42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Middlesex University Overall Satisfaction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(Achieved overall student satisfaction for academic and professional services)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158B1493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81.3% (</w:t>
            </w:r>
            <w:hyperlink r:id="rId43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Kansas</w:t>
              </w:r>
            </w:hyperlink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 xml:space="preserve">) 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(Excellent, very good and good responses are considered satisfaction)</w:t>
            </w:r>
          </w:p>
          <w:p w14:paraId="13A11210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1B6E4A25" w14:textId="70B1AC8B" w:rsidR="008A65CC" w:rsidRPr="003C1CDD" w:rsidRDefault="00EB4290">
      <w:pPr>
        <w:rPr>
          <w:rFonts w:asciiTheme="majorBidi" w:hAnsiTheme="majorBidi" w:cstheme="majorBidi"/>
          <w:sz w:val="16"/>
          <w:szCs w:val="16"/>
        </w:rPr>
      </w:pPr>
      <w:r w:rsidRPr="003C1CDD">
        <w:rPr>
          <w:rFonts w:asciiTheme="majorBidi" w:hAnsiTheme="majorBidi" w:cstheme="majorBidi"/>
          <w:sz w:val="16"/>
          <w:szCs w:val="16"/>
        </w:rPr>
        <w:t xml:space="preserve"> </w:t>
      </w:r>
      <w:r w:rsidR="008A65CC" w:rsidRPr="003C1CDD">
        <w:rPr>
          <w:rFonts w:asciiTheme="majorBidi" w:hAnsiTheme="majorBidi" w:cstheme="majorBidi"/>
          <w:sz w:val="16"/>
          <w:szCs w:val="16"/>
        </w:rPr>
        <w:br w:type="page"/>
      </w:r>
    </w:p>
    <w:p w14:paraId="44B08323" w14:textId="55370EAE" w:rsidR="00EB4290" w:rsidRPr="003C1CDD" w:rsidRDefault="00EB4290" w:rsidP="003C1CD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C1CDD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Output</w:t>
      </w:r>
      <w:r w:rsidR="003C1CDD" w:rsidRPr="003C1CD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Indicators</w:t>
      </w:r>
    </w:p>
    <w:tbl>
      <w:tblPr>
        <w:tblStyle w:val="TableGrid"/>
        <w:tblW w:w="14226" w:type="dxa"/>
        <w:tblLook w:val="04A0" w:firstRow="1" w:lastRow="0" w:firstColumn="1" w:lastColumn="0" w:noHBand="0" w:noVBand="1"/>
      </w:tblPr>
      <w:tblGrid>
        <w:gridCol w:w="535"/>
        <w:gridCol w:w="5373"/>
        <w:gridCol w:w="1043"/>
        <w:gridCol w:w="1554"/>
        <w:gridCol w:w="3064"/>
        <w:gridCol w:w="2657"/>
      </w:tblGrid>
      <w:tr w:rsidR="00EB4290" w:rsidRPr="003C1CDD" w14:paraId="6036A6A2" w14:textId="77777777" w:rsidTr="003C1CDD">
        <w:trPr>
          <w:cantSplit/>
          <w:trHeight w:val="1134"/>
        </w:trPr>
        <w:tc>
          <w:tcPr>
            <w:tcW w:w="535" w:type="dxa"/>
            <w:shd w:val="clear" w:color="auto" w:fill="0070C0"/>
            <w:textDirection w:val="btLr"/>
          </w:tcPr>
          <w:p w14:paraId="42A3C0A3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Domain</w:t>
            </w:r>
          </w:p>
        </w:tc>
        <w:tc>
          <w:tcPr>
            <w:tcW w:w="5373" w:type="dxa"/>
            <w:shd w:val="clear" w:color="auto" w:fill="0070C0"/>
            <w:noWrap/>
          </w:tcPr>
          <w:p w14:paraId="1F220EC6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KPI</w:t>
            </w:r>
          </w:p>
        </w:tc>
        <w:tc>
          <w:tcPr>
            <w:tcW w:w="1043" w:type="dxa"/>
            <w:shd w:val="clear" w:color="auto" w:fill="0070C0"/>
            <w:noWrap/>
          </w:tcPr>
          <w:p w14:paraId="789D886F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Target Value</w:t>
            </w:r>
          </w:p>
        </w:tc>
        <w:tc>
          <w:tcPr>
            <w:tcW w:w="1554" w:type="dxa"/>
            <w:shd w:val="clear" w:color="auto" w:fill="0070C0"/>
            <w:noWrap/>
          </w:tcPr>
          <w:p w14:paraId="4E88079B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KPI Value for 2019-20</w:t>
            </w:r>
          </w:p>
        </w:tc>
        <w:tc>
          <w:tcPr>
            <w:tcW w:w="3064" w:type="dxa"/>
            <w:shd w:val="clear" w:color="auto" w:fill="0070C0"/>
            <w:noWrap/>
          </w:tcPr>
          <w:p w14:paraId="539893C2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National Benchmarks</w:t>
            </w:r>
          </w:p>
          <w:p w14:paraId="1F695A23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(Institutional/College Level)</w:t>
            </w:r>
          </w:p>
        </w:tc>
        <w:tc>
          <w:tcPr>
            <w:tcW w:w="2657" w:type="dxa"/>
            <w:shd w:val="clear" w:color="auto" w:fill="0070C0"/>
            <w:noWrap/>
          </w:tcPr>
          <w:p w14:paraId="27B3B055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International Benchmarks</w:t>
            </w:r>
          </w:p>
          <w:p w14:paraId="33806886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(Institutional/College Level)</w:t>
            </w:r>
          </w:p>
        </w:tc>
      </w:tr>
      <w:tr w:rsidR="00EB4290" w:rsidRPr="003C1CDD" w14:paraId="39EC80B9" w14:textId="77777777" w:rsidTr="003C1CDD">
        <w:trPr>
          <w:trHeight w:val="417"/>
        </w:trPr>
        <w:tc>
          <w:tcPr>
            <w:tcW w:w="535" w:type="dxa"/>
            <w:vMerge w:val="restart"/>
            <w:textDirection w:val="btLr"/>
            <w:hideMark/>
          </w:tcPr>
          <w:p w14:paraId="2BA37968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Program Effectiveness</w:t>
            </w:r>
          </w:p>
        </w:tc>
        <w:tc>
          <w:tcPr>
            <w:tcW w:w="5373" w:type="dxa"/>
            <w:noWrap/>
            <w:hideMark/>
          </w:tcPr>
          <w:p w14:paraId="39755B7B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Overall Fall-to-Fall overall Student Retention Rate (%)</w:t>
            </w:r>
          </w:p>
        </w:tc>
        <w:tc>
          <w:tcPr>
            <w:tcW w:w="1043" w:type="dxa"/>
            <w:noWrap/>
            <w:hideMark/>
          </w:tcPr>
          <w:p w14:paraId="66434936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&gt;90%</w:t>
            </w:r>
          </w:p>
        </w:tc>
        <w:tc>
          <w:tcPr>
            <w:tcW w:w="1554" w:type="dxa"/>
            <w:noWrap/>
            <w:hideMark/>
          </w:tcPr>
          <w:p w14:paraId="3E5C7A0E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7CC331F7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80% (</w:t>
            </w:r>
            <w:hyperlink r:id="rId44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AURAK set targets for its Fall-to-Fall retention rate as 80% in its 2019-24 strategic plan (Refer Page 5)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6760CA7D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85% (</w:t>
            </w:r>
            <w:hyperlink r:id="rId45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Abu Dhabi University, undergraduate retention rate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0744FDB2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57" w:type="dxa"/>
            <w:noWrap/>
            <w:hideMark/>
          </w:tcPr>
          <w:p w14:paraId="7CC558CC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93% (Biomedical Science, </w:t>
            </w:r>
            <w:hyperlink r:id="rId46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U. Surrey, UK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B4290" w:rsidRPr="003C1CDD" w14:paraId="0CA16970" w14:textId="77777777" w:rsidTr="003C1CDD">
        <w:trPr>
          <w:trHeight w:val="417"/>
        </w:trPr>
        <w:tc>
          <w:tcPr>
            <w:tcW w:w="535" w:type="dxa"/>
            <w:vMerge/>
            <w:textDirection w:val="btLr"/>
            <w:hideMark/>
          </w:tcPr>
          <w:p w14:paraId="4113015D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noWrap/>
            <w:hideMark/>
          </w:tcPr>
          <w:p w14:paraId="1128238E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Fall-to-Fall First-Cohort Retention Rate</w:t>
            </w:r>
          </w:p>
        </w:tc>
        <w:tc>
          <w:tcPr>
            <w:tcW w:w="1043" w:type="dxa"/>
            <w:noWrap/>
            <w:hideMark/>
          </w:tcPr>
          <w:p w14:paraId="4BE8BF19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&gt;90%</w:t>
            </w:r>
          </w:p>
        </w:tc>
        <w:tc>
          <w:tcPr>
            <w:tcW w:w="1554" w:type="dxa"/>
            <w:noWrap/>
            <w:hideMark/>
          </w:tcPr>
          <w:p w14:paraId="3AF80AFB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58CA2469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92% (</w:t>
            </w:r>
            <w:hyperlink r:id="rId47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AUD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) </w:t>
            </w:r>
          </w:p>
          <w:p w14:paraId="5DE3B931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79% (</w:t>
            </w:r>
            <w:hyperlink r:id="rId48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Fall-to-Fall First-Cohort Retention Rate for the last 5 years =79%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04447FF8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97% </w:t>
            </w:r>
            <w:hyperlink r:id="rId49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UAE University</w:t>
              </w:r>
            </w:hyperlink>
          </w:p>
        </w:tc>
        <w:tc>
          <w:tcPr>
            <w:tcW w:w="2657" w:type="dxa"/>
            <w:noWrap/>
            <w:hideMark/>
          </w:tcPr>
          <w:p w14:paraId="52EE0789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83.2% (</w:t>
            </w:r>
            <w:hyperlink r:id="rId50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 xml:space="preserve">Virginia </w:t>
              </w:r>
              <w:proofErr w:type="gramStart"/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Common Wealth</w:t>
              </w:r>
              <w:proofErr w:type="gramEnd"/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 xml:space="preserve"> University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10A406B0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7FA14156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85.5% (</w:t>
            </w:r>
            <w:hyperlink r:id="rId51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Arizona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(Fall 2019)</w:t>
            </w:r>
          </w:p>
          <w:p w14:paraId="6854714F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0A8BC14A" w14:textId="77777777" w:rsidR="00EB4290" w:rsidRPr="003C1CDD" w:rsidRDefault="00EB4290" w:rsidP="00317F9A">
            <w:pPr>
              <w:jc w:val="both"/>
              <w:rPr>
                <w:rFonts w:asciiTheme="majorBidi" w:eastAsia="Calibri" w:hAnsiTheme="majorBidi" w:cstheme="majorBidi"/>
                <w:color w:val="0563C1"/>
                <w:sz w:val="16"/>
                <w:szCs w:val="16"/>
                <w:u w:val="single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66.9% </w:t>
            </w:r>
            <w:hyperlink r:id="rId52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NEIU</w:t>
              </w:r>
            </w:hyperlink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 xml:space="preserve"> </w:t>
            </w:r>
            <w:r w:rsidRPr="003C1CDD">
              <w:rPr>
                <w:rFonts w:asciiTheme="majorBidi" w:eastAsia="Calibri" w:hAnsiTheme="majorBidi" w:cstheme="majorBidi"/>
                <w:color w:val="0563C1"/>
                <w:sz w:val="16"/>
                <w:szCs w:val="16"/>
                <w:u w:val="single"/>
              </w:rPr>
              <w:t>(</w:t>
            </w:r>
            <w:proofErr w:type="spellStart"/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Northeastern</w:t>
            </w:r>
            <w:proofErr w:type="spellEnd"/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Illinois University reports 69% 1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  <w:vertAlign w:val="superscript"/>
              </w:rPr>
              <w:t>st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to 2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  <w:vertAlign w:val="superscript"/>
              </w:rPr>
              <w:t>nd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year retention rate as per Fall 2020 statistics</w:t>
            </w:r>
            <w:r w:rsidRPr="003C1CDD">
              <w:rPr>
                <w:rFonts w:asciiTheme="majorBidi" w:eastAsia="Calibri" w:hAnsiTheme="majorBidi" w:cstheme="majorBidi"/>
                <w:color w:val="0563C1"/>
                <w:sz w:val="16"/>
                <w:szCs w:val="16"/>
                <w:u w:val="single"/>
              </w:rPr>
              <w:t>)</w:t>
            </w:r>
          </w:p>
          <w:p w14:paraId="2E82E257" w14:textId="77777777" w:rsidR="00EB4290" w:rsidRPr="003C1CDD" w:rsidRDefault="00EB4290" w:rsidP="00317F9A">
            <w:pPr>
              <w:jc w:val="both"/>
              <w:rPr>
                <w:rFonts w:asciiTheme="majorBidi" w:eastAsia="Calibri" w:hAnsiTheme="majorBidi" w:cstheme="majorBidi"/>
                <w:color w:val="0563C1"/>
                <w:sz w:val="16"/>
                <w:szCs w:val="16"/>
                <w:u w:val="single"/>
              </w:rPr>
            </w:pPr>
          </w:p>
          <w:p w14:paraId="6E31EEC2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78.07% (</w:t>
            </w:r>
            <w:hyperlink r:id="rId53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Missouri State University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The percentage of students from the previous fall who are again enrolled in the current fall (AY 2018-19)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B4290" w:rsidRPr="003C1CDD" w14:paraId="283F9202" w14:textId="77777777" w:rsidTr="003C1CDD">
        <w:trPr>
          <w:trHeight w:val="417"/>
        </w:trPr>
        <w:tc>
          <w:tcPr>
            <w:tcW w:w="535" w:type="dxa"/>
            <w:vMerge/>
            <w:textDirection w:val="btLr"/>
            <w:hideMark/>
          </w:tcPr>
          <w:p w14:paraId="2756A2F7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noWrap/>
            <w:hideMark/>
          </w:tcPr>
          <w:p w14:paraId="41B696D3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Course Pass rate (%)</w:t>
            </w:r>
          </w:p>
        </w:tc>
        <w:tc>
          <w:tcPr>
            <w:tcW w:w="1043" w:type="dxa"/>
            <w:noWrap/>
            <w:hideMark/>
          </w:tcPr>
          <w:p w14:paraId="14C5063B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90%</w:t>
            </w:r>
          </w:p>
        </w:tc>
        <w:tc>
          <w:tcPr>
            <w:tcW w:w="1554" w:type="dxa"/>
            <w:noWrap/>
            <w:hideMark/>
          </w:tcPr>
          <w:p w14:paraId="658CB649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6239F8D7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94% (</w:t>
            </w:r>
            <w:hyperlink r:id="rId54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(average in Fall 2019)</w:t>
            </w:r>
          </w:p>
          <w:p w14:paraId="650C46A4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92% (</w:t>
            </w:r>
            <w:hyperlink r:id="rId55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AUD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This data represents the percentage of hours completed vs. hours attempted based on the data from the Registrar's Office for Fall 2019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57" w:type="dxa"/>
            <w:noWrap/>
            <w:hideMark/>
          </w:tcPr>
          <w:p w14:paraId="22FEE90E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EB4290" w:rsidRPr="003C1CDD" w14:paraId="08B36A13" w14:textId="77777777" w:rsidTr="003C1CDD">
        <w:trPr>
          <w:trHeight w:val="417"/>
        </w:trPr>
        <w:tc>
          <w:tcPr>
            <w:tcW w:w="535" w:type="dxa"/>
            <w:vMerge/>
            <w:textDirection w:val="btLr"/>
            <w:hideMark/>
          </w:tcPr>
          <w:p w14:paraId="29D11AFD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noWrap/>
            <w:hideMark/>
          </w:tcPr>
          <w:p w14:paraId="56052198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Percentage of credits completed to credits registered</w:t>
            </w:r>
          </w:p>
        </w:tc>
        <w:tc>
          <w:tcPr>
            <w:tcW w:w="1043" w:type="dxa"/>
            <w:noWrap/>
            <w:hideMark/>
          </w:tcPr>
          <w:p w14:paraId="1DE69B37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&gt;80%</w:t>
            </w:r>
          </w:p>
        </w:tc>
        <w:tc>
          <w:tcPr>
            <w:tcW w:w="1554" w:type="dxa"/>
            <w:noWrap/>
            <w:hideMark/>
          </w:tcPr>
          <w:p w14:paraId="32DD3C09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6C5501CE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92% (</w:t>
            </w:r>
            <w:hyperlink r:id="rId56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AUD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This data represents the percentage of hours completed vs. hours attempted based on the data from the Registrar's Office for Fall 2019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57" w:type="dxa"/>
            <w:noWrap/>
            <w:hideMark/>
          </w:tcPr>
          <w:p w14:paraId="14332231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78.91% (</w:t>
            </w:r>
            <w:hyperlink r:id="rId57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Missouri State University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Determined by dividing the number of students completing 24 credit hours in their first year of college by the total IPEDS cohort for 2018-19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B4290" w:rsidRPr="003C1CDD" w14:paraId="3353A04F" w14:textId="77777777" w:rsidTr="003C1CDD">
        <w:trPr>
          <w:trHeight w:val="417"/>
        </w:trPr>
        <w:tc>
          <w:tcPr>
            <w:tcW w:w="535" w:type="dxa"/>
            <w:vMerge/>
            <w:textDirection w:val="btLr"/>
            <w:hideMark/>
          </w:tcPr>
          <w:p w14:paraId="65F91E30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noWrap/>
            <w:hideMark/>
          </w:tcPr>
          <w:p w14:paraId="2107F5A0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Percentage students with Grade C and above</w:t>
            </w:r>
          </w:p>
        </w:tc>
        <w:tc>
          <w:tcPr>
            <w:tcW w:w="1043" w:type="dxa"/>
            <w:noWrap/>
            <w:hideMark/>
          </w:tcPr>
          <w:p w14:paraId="4966BAF7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&gt;90%</w:t>
            </w:r>
          </w:p>
        </w:tc>
        <w:tc>
          <w:tcPr>
            <w:tcW w:w="1554" w:type="dxa"/>
            <w:noWrap/>
            <w:hideMark/>
          </w:tcPr>
          <w:p w14:paraId="051F6648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20A395C0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noWrap/>
            <w:hideMark/>
          </w:tcPr>
          <w:p w14:paraId="3EB4A611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EB4290" w:rsidRPr="003C1CDD" w14:paraId="326A5395" w14:textId="77777777" w:rsidTr="003C1CDD">
        <w:trPr>
          <w:trHeight w:val="417"/>
        </w:trPr>
        <w:tc>
          <w:tcPr>
            <w:tcW w:w="535" w:type="dxa"/>
            <w:vMerge/>
            <w:textDirection w:val="btLr"/>
            <w:hideMark/>
          </w:tcPr>
          <w:p w14:paraId="2A39D124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noWrap/>
            <w:hideMark/>
          </w:tcPr>
          <w:p w14:paraId="07190EC6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On Time Graduation rate </w:t>
            </w:r>
          </w:p>
        </w:tc>
        <w:tc>
          <w:tcPr>
            <w:tcW w:w="1043" w:type="dxa"/>
            <w:noWrap/>
            <w:hideMark/>
          </w:tcPr>
          <w:p w14:paraId="67587A59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80%</w:t>
            </w:r>
          </w:p>
        </w:tc>
        <w:tc>
          <w:tcPr>
            <w:tcW w:w="1554" w:type="dxa"/>
            <w:noWrap/>
            <w:hideMark/>
          </w:tcPr>
          <w:p w14:paraId="485A9FEB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57B5D050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75% (</w:t>
            </w:r>
            <w:hyperlink r:id="rId58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UAE University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  <w:p w14:paraId="75057403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6D4086F5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61% (</w:t>
            </w:r>
            <w:hyperlink r:id="rId59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AUD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657" w:type="dxa"/>
            <w:noWrap/>
            <w:hideMark/>
          </w:tcPr>
          <w:p w14:paraId="5F86462F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37% (</w:t>
            </w:r>
            <w:hyperlink r:id="rId60" w:anchor="faculty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VCU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3D3F698B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44C0C5A0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54% (</w:t>
            </w:r>
            <w:hyperlink r:id="rId61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</w:t>
              </w:r>
              <w:r w:rsidRPr="003C1CDD">
                <w:rPr>
                  <w:rFonts w:asciiTheme="majorBidi" w:eastAsia="Calibri" w:hAnsiTheme="majorBidi" w:cstheme="majorBidi"/>
                  <w:color w:val="0563C1"/>
                  <w:sz w:val="16"/>
                  <w:szCs w:val="16"/>
                  <w:u w:val="single"/>
                </w:rPr>
                <w:t xml:space="preserve">iversity of Arizona 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B4290" w:rsidRPr="003C1CDD" w14:paraId="07AFFAFD" w14:textId="77777777" w:rsidTr="003C1CDD">
        <w:trPr>
          <w:trHeight w:val="417"/>
        </w:trPr>
        <w:tc>
          <w:tcPr>
            <w:tcW w:w="535" w:type="dxa"/>
            <w:vMerge/>
            <w:textDirection w:val="btLr"/>
            <w:hideMark/>
          </w:tcPr>
          <w:p w14:paraId="34154768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noWrap/>
            <w:hideMark/>
          </w:tcPr>
          <w:p w14:paraId="2F61372D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Graduation within 1.5 times the length of the program</w:t>
            </w:r>
          </w:p>
        </w:tc>
        <w:tc>
          <w:tcPr>
            <w:tcW w:w="1043" w:type="dxa"/>
            <w:noWrap/>
            <w:hideMark/>
          </w:tcPr>
          <w:p w14:paraId="3F8E7D62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80%</w:t>
            </w:r>
          </w:p>
        </w:tc>
        <w:tc>
          <w:tcPr>
            <w:tcW w:w="1554" w:type="dxa"/>
            <w:noWrap/>
            <w:hideMark/>
          </w:tcPr>
          <w:p w14:paraId="586CEFBE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66362F60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81% </w:t>
            </w:r>
            <w:hyperlink r:id="rId62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UAEU for medicine and health</w:t>
              </w:r>
            </w:hyperlink>
          </w:p>
          <w:p w14:paraId="47C47088" w14:textId="77777777" w:rsidR="00EB4290" w:rsidRPr="003C1CDD" w:rsidRDefault="00361AA1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hyperlink r:id="rId63" w:history="1">
              <w:r w:rsidR="00EB4290"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75% UAEU (overall)</w:t>
              </w:r>
            </w:hyperlink>
          </w:p>
          <w:p w14:paraId="561DF882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79% </w:t>
            </w:r>
            <w:hyperlink r:id="rId64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Abu Dhabi University</w:t>
              </w:r>
            </w:hyperlink>
          </w:p>
        </w:tc>
        <w:tc>
          <w:tcPr>
            <w:tcW w:w="2657" w:type="dxa"/>
            <w:noWrap/>
            <w:hideMark/>
          </w:tcPr>
          <w:p w14:paraId="56D36AAB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EB4290" w:rsidRPr="003C1CDD" w14:paraId="07C45DC8" w14:textId="77777777" w:rsidTr="003C1CDD">
        <w:trPr>
          <w:trHeight w:val="417"/>
        </w:trPr>
        <w:tc>
          <w:tcPr>
            <w:tcW w:w="535" w:type="dxa"/>
            <w:vMerge/>
            <w:textDirection w:val="btLr"/>
            <w:hideMark/>
          </w:tcPr>
          <w:p w14:paraId="2B2FF291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noWrap/>
            <w:hideMark/>
          </w:tcPr>
          <w:p w14:paraId="69797AC4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bookmarkStart w:id="5" w:name="RANGE!C30"/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Graduates Satisfaction with PLOs (%)</w:t>
            </w:r>
            <w:bookmarkEnd w:id="5"/>
          </w:p>
        </w:tc>
        <w:tc>
          <w:tcPr>
            <w:tcW w:w="1043" w:type="dxa"/>
            <w:noWrap/>
            <w:hideMark/>
          </w:tcPr>
          <w:p w14:paraId="7467A617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85%</w:t>
            </w:r>
          </w:p>
        </w:tc>
        <w:tc>
          <w:tcPr>
            <w:tcW w:w="1554" w:type="dxa"/>
            <w:noWrap/>
            <w:hideMark/>
          </w:tcPr>
          <w:p w14:paraId="475BA7FB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22482A1E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noWrap/>
            <w:hideMark/>
          </w:tcPr>
          <w:p w14:paraId="458483E2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91% (</w:t>
            </w:r>
            <w:hyperlink r:id="rId65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VCU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91% of students responded that their employment was very related or somewhat related to their Program of study as per VCU 1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  <w:vertAlign w:val="superscript"/>
              </w:rPr>
              <w:t>st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Destination Survey May 2019 class.</w:t>
            </w:r>
          </w:p>
        </w:tc>
      </w:tr>
      <w:tr w:rsidR="00EB4290" w:rsidRPr="003C1CDD" w14:paraId="6F30F641" w14:textId="77777777" w:rsidTr="003C1CDD">
        <w:trPr>
          <w:trHeight w:val="417"/>
        </w:trPr>
        <w:tc>
          <w:tcPr>
            <w:tcW w:w="535" w:type="dxa"/>
            <w:vMerge/>
            <w:textDirection w:val="btLr"/>
            <w:hideMark/>
          </w:tcPr>
          <w:p w14:paraId="134E6B9F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noWrap/>
            <w:hideMark/>
          </w:tcPr>
          <w:p w14:paraId="42835B73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bookmarkStart w:id="6" w:name="RANGE!C31"/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Graduates Satisfaction with Quality of Education (%)</w:t>
            </w:r>
            <w:bookmarkEnd w:id="6"/>
          </w:p>
        </w:tc>
        <w:tc>
          <w:tcPr>
            <w:tcW w:w="1043" w:type="dxa"/>
            <w:noWrap/>
            <w:hideMark/>
          </w:tcPr>
          <w:p w14:paraId="44581674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85%</w:t>
            </w:r>
          </w:p>
        </w:tc>
        <w:tc>
          <w:tcPr>
            <w:tcW w:w="1554" w:type="dxa"/>
            <w:noWrap/>
            <w:hideMark/>
          </w:tcPr>
          <w:p w14:paraId="02624B84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0FF7C599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noWrap/>
            <w:hideMark/>
          </w:tcPr>
          <w:p w14:paraId="2F642C5E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90% satisfied overall with the course </w:t>
            </w:r>
            <w:hyperlink r:id="rId66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(B</w:t>
              </w:r>
              <w:r w:rsidRPr="003C1CDD">
                <w:rPr>
                  <w:rFonts w:asciiTheme="majorBidi" w:eastAsia="Calibri" w:hAnsiTheme="majorBidi" w:cstheme="majorBidi"/>
                  <w:color w:val="0563C1"/>
                  <w:sz w:val="16"/>
                  <w:szCs w:val="16"/>
                  <w:u w:val="single"/>
                </w:rPr>
                <w:t xml:space="preserve">iomedical science </w:t>
              </w:r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U. Surrey, UK)</w:t>
              </w:r>
            </w:hyperlink>
          </w:p>
          <w:p w14:paraId="3106DBF4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86% (</w:t>
            </w:r>
            <w:hyperlink r:id="rId67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Limerick</w:t>
              </w:r>
            </w:hyperlink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)</w:t>
            </w:r>
            <w:r w:rsidRPr="003C1CD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– overall satisfaction</w:t>
            </w:r>
          </w:p>
        </w:tc>
      </w:tr>
      <w:tr w:rsidR="00EB4290" w:rsidRPr="003C1CDD" w14:paraId="32977980" w14:textId="77777777" w:rsidTr="003C1CDD">
        <w:trPr>
          <w:trHeight w:val="417"/>
        </w:trPr>
        <w:tc>
          <w:tcPr>
            <w:tcW w:w="535" w:type="dxa"/>
            <w:vMerge/>
            <w:textDirection w:val="btLr"/>
            <w:hideMark/>
          </w:tcPr>
          <w:p w14:paraId="44641AEB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noWrap/>
            <w:hideMark/>
          </w:tcPr>
          <w:p w14:paraId="4F697439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Graduate Satisfaction with Teaching and Learning (%)</w:t>
            </w:r>
          </w:p>
        </w:tc>
        <w:tc>
          <w:tcPr>
            <w:tcW w:w="1043" w:type="dxa"/>
            <w:noWrap/>
            <w:hideMark/>
          </w:tcPr>
          <w:p w14:paraId="1B9C9A28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85%</w:t>
            </w:r>
          </w:p>
        </w:tc>
        <w:tc>
          <w:tcPr>
            <w:tcW w:w="1554" w:type="dxa"/>
            <w:noWrap/>
            <w:hideMark/>
          </w:tcPr>
          <w:p w14:paraId="61D2B623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6BA25319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noWrap/>
            <w:hideMark/>
          </w:tcPr>
          <w:p w14:paraId="4D5AE5FC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75% (</w:t>
            </w:r>
            <w:hyperlink r:id="rId68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Limerick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3335D0C9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82% (</w:t>
            </w:r>
            <w:hyperlink r:id="rId69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VCU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B4290" w:rsidRPr="003C1CDD" w14:paraId="50E9723A" w14:textId="77777777" w:rsidTr="003C1CDD">
        <w:trPr>
          <w:trHeight w:val="417"/>
        </w:trPr>
        <w:tc>
          <w:tcPr>
            <w:tcW w:w="535" w:type="dxa"/>
            <w:vMerge/>
            <w:textDirection w:val="btLr"/>
            <w:hideMark/>
          </w:tcPr>
          <w:p w14:paraId="781CEC1A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noWrap/>
            <w:hideMark/>
          </w:tcPr>
          <w:p w14:paraId="089AA207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Graduate Satisfaction with Assessment Methods (%)</w:t>
            </w:r>
          </w:p>
        </w:tc>
        <w:tc>
          <w:tcPr>
            <w:tcW w:w="1043" w:type="dxa"/>
            <w:noWrap/>
            <w:hideMark/>
          </w:tcPr>
          <w:p w14:paraId="2F468E55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85%</w:t>
            </w:r>
          </w:p>
        </w:tc>
        <w:tc>
          <w:tcPr>
            <w:tcW w:w="1554" w:type="dxa"/>
            <w:noWrap/>
            <w:hideMark/>
          </w:tcPr>
          <w:p w14:paraId="40CF17AA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63CBA4DB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noWrap/>
            <w:hideMark/>
          </w:tcPr>
          <w:p w14:paraId="16804612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66% (</w:t>
            </w:r>
            <w:hyperlink r:id="rId70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U. Surrey UK)</w:t>
              </w:r>
            </w:hyperlink>
          </w:p>
          <w:p w14:paraId="520CD237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51% (</w:t>
            </w:r>
            <w:hyperlink r:id="rId71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Limerick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B4290" w:rsidRPr="003C1CDD" w14:paraId="43ADEFCB" w14:textId="77777777" w:rsidTr="003C1CDD">
        <w:trPr>
          <w:trHeight w:val="417"/>
        </w:trPr>
        <w:tc>
          <w:tcPr>
            <w:tcW w:w="535" w:type="dxa"/>
            <w:vMerge/>
            <w:textDirection w:val="btLr"/>
            <w:hideMark/>
          </w:tcPr>
          <w:p w14:paraId="26D00AA4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noWrap/>
            <w:hideMark/>
          </w:tcPr>
          <w:p w14:paraId="1634FAD1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Graduate Satisfaction with Experiential Learning &amp; Clinical Postings (%)</w:t>
            </w:r>
          </w:p>
        </w:tc>
        <w:tc>
          <w:tcPr>
            <w:tcW w:w="1043" w:type="dxa"/>
            <w:noWrap/>
            <w:hideMark/>
          </w:tcPr>
          <w:p w14:paraId="0986D11C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85%</w:t>
            </w:r>
          </w:p>
        </w:tc>
        <w:tc>
          <w:tcPr>
            <w:tcW w:w="1554" w:type="dxa"/>
            <w:noWrap/>
            <w:hideMark/>
          </w:tcPr>
          <w:p w14:paraId="1410E6F5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6778F8ED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noWrap/>
            <w:hideMark/>
          </w:tcPr>
          <w:p w14:paraId="26F29795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EB4290" w:rsidRPr="003C1CDD" w14:paraId="753C529A" w14:textId="77777777" w:rsidTr="003C1CDD">
        <w:trPr>
          <w:trHeight w:val="417"/>
        </w:trPr>
        <w:tc>
          <w:tcPr>
            <w:tcW w:w="535" w:type="dxa"/>
            <w:vMerge/>
            <w:textDirection w:val="btLr"/>
            <w:hideMark/>
          </w:tcPr>
          <w:p w14:paraId="02D50F39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73" w:type="dxa"/>
            <w:noWrap/>
            <w:hideMark/>
          </w:tcPr>
          <w:p w14:paraId="42B5B454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Graduate Satisfaction with Academic Advising &amp; Mentorship (%)</w:t>
            </w:r>
          </w:p>
        </w:tc>
        <w:tc>
          <w:tcPr>
            <w:tcW w:w="1043" w:type="dxa"/>
            <w:noWrap/>
            <w:hideMark/>
          </w:tcPr>
          <w:p w14:paraId="4FD3E451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85%</w:t>
            </w:r>
          </w:p>
        </w:tc>
        <w:tc>
          <w:tcPr>
            <w:tcW w:w="1554" w:type="dxa"/>
            <w:noWrap/>
            <w:hideMark/>
          </w:tcPr>
          <w:p w14:paraId="0EEAD431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61DB0A54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noWrap/>
            <w:hideMark/>
          </w:tcPr>
          <w:p w14:paraId="2B283100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83% (</w:t>
            </w:r>
            <w:hyperlink r:id="rId72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Biomedical science, U Surrey, UK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3FECA9D6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67% (</w:t>
            </w:r>
            <w:hyperlink r:id="rId73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Limerick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B4290" w:rsidRPr="003C1CDD" w14:paraId="5D94AE7F" w14:textId="77777777" w:rsidTr="003C1CDD">
        <w:trPr>
          <w:cantSplit/>
          <w:trHeight w:val="1134"/>
        </w:trPr>
        <w:tc>
          <w:tcPr>
            <w:tcW w:w="535" w:type="dxa"/>
            <w:textDirection w:val="btLr"/>
            <w:vAlign w:val="center"/>
          </w:tcPr>
          <w:p w14:paraId="2639D250" w14:textId="77777777" w:rsidR="00EB4290" w:rsidRPr="003C1CDD" w:rsidRDefault="00EB4290" w:rsidP="00EB4290">
            <w:pPr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Faculty</w:t>
            </w:r>
          </w:p>
        </w:tc>
        <w:tc>
          <w:tcPr>
            <w:tcW w:w="5373" w:type="dxa"/>
            <w:noWrap/>
            <w:vAlign w:val="center"/>
          </w:tcPr>
          <w:p w14:paraId="1345FDFD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Faculty Retention Rate (%)</w:t>
            </w:r>
          </w:p>
        </w:tc>
        <w:tc>
          <w:tcPr>
            <w:tcW w:w="1043" w:type="dxa"/>
            <w:noWrap/>
            <w:vAlign w:val="center"/>
          </w:tcPr>
          <w:p w14:paraId="7F2D8BDA" w14:textId="77777777" w:rsidR="00EB4290" w:rsidRPr="003C1CDD" w:rsidRDefault="00EB4290" w:rsidP="00317F9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80%</w:t>
            </w:r>
          </w:p>
        </w:tc>
        <w:tc>
          <w:tcPr>
            <w:tcW w:w="1554" w:type="dxa"/>
            <w:noWrap/>
            <w:vAlign w:val="center"/>
          </w:tcPr>
          <w:p w14:paraId="115B2C33" w14:textId="6F965033" w:rsidR="00EB4290" w:rsidRPr="003C1CDD" w:rsidRDefault="003C1CDD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To be calculated by the program director</w:t>
            </w:r>
          </w:p>
        </w:tc>
        <w:tc>
          <w:tcPr>
            <w:tcW w:w="3064" w:type="dxa"/>
            <w:noWrap/>
            <w:vAlign w:val="center"/>
          </w:tcPr>
          <w:p w14:paraId="71BB59B2" w14:textId="77777777" w:rsidR="00EB4290" w:rsidRPr="003C1CDD" w:rsidRDefault="00EB4290" w:rsidP="00317F9A">
            <w:pP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70% (</w:t>
            </w:r>
            <w:hyperlink r:id="rId74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Augusta University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2017 report on faculty engagement by the Association of American Medical Colleges (AAMC) found that, within the next 1-2 years, more than 30 percent of faculty were preparing to or considering leaving their current institution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57" w:type="dxa"/>
            <w:noWrap/>
          </w:tcPr>
          <w:p w14:paraId="3B6CF235" w14:textId="77777777" w:rsidR="00EB4290" w:rsidRPr="003C1CDD" w:rsidRDefault="00EB4290" w:rsidP="00317F9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72AAE189" w14:textId="2BF736C6" w:rsidR="008A65CC" w:rsidRPr="003C1CDD" w:rsidRDefault="00EB4290">
      <w:pPr>
        <w:rPr>
          <w:rFonts w:asciiTheme="majorBidi" w:hAnsiTheme="majorBidi" w:cstheme="majorBidi"/>
          <w:sz w:val="16"/>
          <w:szCs w:val="16"/>
        </w:rPr>
      </w:pPr>
      <w:r w:rsidRPr="003C1CDD">
        <w:rPr>
          <w:rFonts w:asciiTheme="majorBidi" w:hAnsiTheme="majorBidi" w:cstheme="majorBidi"/>
          <w:sz w:val="16"/>
          <w:szCs w:val="16"/>
        </w:rPr>
        <w:t xml:space="preserve"> </w:t>
      </w:r>
      <w:r w:rsidR="008A65CC" w:rsidRPr="003C1CDD">
        <w:rPr>
          <w:rFonts w:asciiTheme="majorBidi" w:hAnsiTheme="majorBidi" w:cstheme="majorBidi"/>
          <w:sz w:val="16"/>
          <w:szCs w:val="16"/>
        </w:rPr>
        <w:br w:type="page"/>
      </w:r>
    </w:p>
    <w:p w14:paraId="1165D9B6" w14:textId="6DAD00EA" w:rsidR="00BD39A5" w:rsidRPr="003C1CDD" w:rsidRDefault="00EB4290" w:rsidP="003C1CD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C1CDD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Outcome</w:t>
      </w:r>
      <w:r w:rsidR="003C1CD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Indicators</w:t>
      </w:r>
    </w:p>
    <w:tbl>
      <w:tblPr>
        <w:tblW w:w="14226" w:type="dxa"/>
        <w:tblLook w:val="04A0" w:firstRow="1" w:lastRow="0" w:firstColumn="1" w:lastColumn="0" w:noHBand="0" w:noVBand="1"/>
      </w:tblPr>
      <w:tblGrid>
        <w:gridCol w:w="805"/>
        <w:gridCol w:w="5103"/>
        <w:gridCol w:w="1043"/>
        <w:gridCol w:w="1554"/>
        <w:gridCol w:w="3064"/>
        <w:gridCol w:w="2657"/>
      </w:tblGrid>
      <w:tr w:rsidR="00EB4290" w:rsidRPr="003C1CDD" w14:paraId="75EDA4DC" w14:textId="77777777" w:rsidTr="003C1CDD">
        <w:trPr>
          <w:cantSplit/>
          <w:trHeight w:val="113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14:paraId="53C307D2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Domain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7C0FD675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KPI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06A3382D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Target Value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3EAEB897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KPI Value for 2019-20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4FEC5312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National Benchmarks</w:t>
            </w:r>
          </w:p>
          <w:p w14:paraId="383BA7B1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(Institutional/College Level)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639CF615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International Benchmarks</w:t>
            </w:r>
          </w:p>
          <w:p w14:paraId="17997A18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b/>
                <w:bCs/>
                <w:color w:val="FFFFFF"/>
                <w:sz w:val="16"/>
                <w:szCs w:val="16"/>
                <w:lang w:eastAsia="en-IN"/>
              </w:rPr>
              <w:t>(Institutional/College Level)</w:t>
            </w:r>
          </w:p>
        </w:tc>
      </w:tr>
      <w:tr w:rsidR="00187881" w:rsidRPr="003C1CDD" w14:paraId="5618F6A5" w14:textId="77777777" w:rsidTr="00576D71">
        <w:trPr>
          <w:trHeight w:val="417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A8A54" w14:textId="77777777" w:rsidR="00187881" w:rsidRPr="003C1CDD" w:rsidRDefault="00187881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Program Effectiveness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97C7A" w14:textId="77777777" w:rsidR="00187881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Employer/Internship Supervisor Satisfaction with graduates (%)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247F" w14:textId="77777777" w:rsidR="00187881" w:rsidRPr="003C1CDD" w:rsidRDefault="00187881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80%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DD40" w14:textId="77777777" w:rsidR="00187881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B42B" w14:textId="77777777" w:rsidR="00187881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80% (</w:t>
            </w:r>
            <w:hyperlink r:id="rId75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AURAK set targets for its KPIs in its 2019-24 strategic plan (Refer Page 6)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C03F" w14:textId="77777777" w:rsidR="00187881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89-92% (</w:t>
            </w:r>
            <w:hyperlink r:id="rId76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Arizona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187881" w:rsidRPr="003C1CDD" w14:paraId="36E46D46" w14:textId="77777777" w:rsidTr="00576D71">
        <w:trPr>
          <w:trHeight w:val="417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BAF5E8" w14:textId="77777777" w:rsidR="00187881" w:rsidRPr="003C1CDD" w:rsidRDefault="00187881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87038" w14:textId="77777777" w:rsidR="00187881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Alumni Satisfaction with the GMU experience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CAE5" w14:textId="77777777" w:rsidR="00187881" w:rsidRPr="003C1CDD" w:rsidRDefault="00187881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80%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6FA9" w14:textId="77777777" w:rsidR="00187881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7046" w14:textId="77777777" w:rsidR="00187881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0B03" w14:textId="77777777" w:rsidR="00187881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187881" w:rsidRPr="003C1CDD" w14:paraId="0B70CD3B" w14:textId="77777777" w:rsidTr="00576D71">
        <w:trPr>
          <w:trHeight w:val="417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BE1385F" w14:textId="77777777" w:rsidR="00187881" w:rsidRPr="003C1CDD" w:rsidRDefault="00187881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3C78D7" w14:textId="2BB869D5" w:rsidR="00187881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Societal Satisfaction that </w:t>
            </w:r>
            <w:r w:rsidRPr="0018788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GMU graduates are competent to serve the society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B243" w14:textId="7268EA5F" w:rsidR="00187881" w:rsidRPr="003C1CDD" w:rsidRDefault="00187881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80%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8C3B" w14:textId="77777777" w:rsidR="00187881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8FBF" w14:textId="77777777" w:rsidR="00187881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63D6" w14:textId="77777777" w:rsidR="00187881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</w:tr>
      <w:tr w:rsidR="00317F9A" w:rsidRPr="003C1CDD" w14:paraId="207D13DA" w14:textId="77777777" w:rsidTr="00317F9A">
        <w:trPr>
          <w:trHeight w:val="417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562652" w14:textId="77777777" w:rsidR="00317F9A" w:rsidRPr="003C1CDD" w:rsidRDefault="00317F9A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Image &amp; Reputation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08EABC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% Faculty/Staff recommending GMU to others for higher education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0B10" w14:textId="77777777" w:rsidR="00317F9A" w:rsidRPr="003C1CDD" w:rsidRDefault="00317F9A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&gt;85%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1359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E917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FFB1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317F9A" w:rsidRPr="003C1CDD" w14:paraId="50D12D36" w14:textId="77777777" w:rsidTr="00317F9A">
        <w:trPr>
          <w:trHeight w:val="417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6F50E8" w14:textId="77777777" w:rsidR="00317F9A" w:rsidRPr="003C1CDD" w:rsidRDefault="00317F9A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7FD5C2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% students recommending GMU to others for higher education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4885" w14:textId="77777777" w:rsidR="00317F9A" w:rsidRPr="003C1CDD" w:rsidRDefault="00317F9A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&gt;85%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661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9579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F934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317F9A" w:rsidRPr="003C1CDD" w14:paraId="3A30EA0D" w14:textId="77777777" w:rsidTr="00317F9A">
        <w:trPr>
          <w:trHeight w:val="417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C04B0F" w14:textId="77777777" w:rsidR="00317F9A" w:rsidRPr="003C1CDD" w:rsidRDefault="00317F9A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C3B25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% Employers recommending GMU to others for higher education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B2DE" w14:textId="77777777" w:rsidR="00317F9A" w:rsidRPr="003C1CDD" w:rsidRDefault="00317F9A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80%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9983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D2A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02E6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317F9A" w:rsidRPr="003C1CDD" w14:paraId="651F1EF9" w14:textId="77777777" w:rsidTr="00317F9A">
        <w:trPr>
          <w:trHeight w:val="417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8FCCEB" w14:textId="77777777" w:rsidR="00317F9A" w:rsidRPr="003C1CDD" w:rsidRDefault="00317F9A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4FED5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 xml:space="preserve">% Alumni recommending GMU to others for higher education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F258" w14:textId="77777777" w:rsidR="00317F9A" w:rsidRPr="003C1CDD" w:rsidRDefault="00317F9A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80%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EB72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6E49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BE1C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317F9A" w:rsidRPr="003C1CDD" w14:paraId="7DBFEABB" w14:textId="77777777" w:rsidTr="00317F9A">
        <w:trPr>
          <w:trHeight w:val="417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77603C" w14:textId="77777777" w:rsidR="00317F9A" w:rsidRPr="003C1CDD" w:rsidRDefault="00317F9A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3BC96" w14:textId="2C60C388" w:rsidR="00317F9A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Societal Satisfaction that GMU has good reputation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15A" w14:textId="4042CDD2" w:rsidR="00317F9A" w:rsidRPr="003C1CDD" w:rsidRDefault="00187881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80%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5FA4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D72B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5620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</w:tr>
      <w:tr w:rsidR="00317F9A" w:rsidRPr="003C1CDD" w14:paraId="1B487464" w14:textId="77777777" w:rsidTr="00317F9A">
        <w:trPr>
          <w:trHeight w:val="417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5B657B0" w14:textId="77777777" w:rsidR="00317F9A" w:rsidRPr="003C1CDD" w:rsidRDefault="00317F9A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4EECAE" w14:textId="2F43227C" w:rsidR="00317F9A" w:rsidRPr="003C1CDD" w:rsidRDefault="00187881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Societal Satisfaction that GMU has impact on UAE community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9EB6" w14:textId="5DDED923" w:rsidR="00317F9A" w:rsidRPr="003C1CDD" w:rsidRDefault="00187881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&gt; 80%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7B3E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CC2B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74DF" w14:textId="77777777" w:rsidR="00317F9A" w:rsidRPr="003C1CDD" w:rsidRDefault="00317F9A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</w:tr>
      <w:tr w:rsidR="00EB4290" w:rsidRPr="003C1CDD" w14:paraId="1B21DDA5" w14:textId="77777777" w:rsidTr="003C1CDD">
        <w:trPr>
          <w:trHeight w:val="417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F41863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Employability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87751" w14:textId="00DBA564" w:rsidR="00EB4290" w:rsidRPr="00490950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49095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Graduates doing further studies (%)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20E3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Total of graduates employed and enrolled in PG &gt; 85%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82BA" w14:textId="1FD84F23" w:rsidR="00EB4290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To be provided by GMU Alumni Office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E061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60% (</w:t>
            </w:r>
            <w:hyperlink r:id="rId77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(60%)84/141 employed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3DABB5AA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10% (</w:t>
            </w:r>
            <w:hyperlink r:id="rId78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9.9% (14/141) reported that they are Pursuing Graduate Degree)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1F15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83% in work or studying 15 months after the courses </w:t>
            </w:r>
            <w:hyperlink r:id="rId79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Kings College London BSc (Biomedical Science</w:t>
              </w:r>
            </w:hyperlink>
          </w:p>
          <w:p w14:paraId="65667125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92% </w:t>
            </w:r>
            <w:proofErr w:type="gramStart"/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of  BSc</w:t>
            </w:r>
            <w:proofErr w:type="gramEnd"/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(Hons) Biomedical Science graduates found employment or went on to further study within six months of graduating.(</w:t>
            </w:r>
            <w:proofErr w:type="spellStart"/>
            <w:r w:rsidR="003A12C5">
              <w:fldChar w:fldCharType="begin"/>
            </w:r>
            <w:r w:rsidR="003A12C5">
              <w:instrText xml:space="preserve"> HYPERLINK "https://www.bradford.ac.uk/courses/ug/biomedical-science-bsc/" </w:instrText>
            </w:r>
            <w:r w:rsidR="003A12C5">
              <w:fldChar w:fldCharType="separate"/>
            </w:r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U.Bradford</w:t>
            </w:r>
            <w:proofErr w:type="spellEnd"/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 xml:space="preserve"> UK)</w:t>
            </w:r>
            <w:r w:rsidR="003A12C5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fldChar w:fldCharType="end"/>
            </w:r>
          </w:p>
          <w:p w14:paraId="260F96D9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97% of biosciences and medicine graduates go on to employment or further study (</w:t>
            </w:r>
            <w:proofErr w:type="spellStart"/>
            <w:r w:rsidR="003A12C5">
              <w:fldChar w:fldCharType="begin"/>
            </w:r>
            <w:r w:rsidR="003A12C5">
              <w:instrText xml:space="preserve"> HYPERLINK "https://www.surrey.ac.uk/undergraduate/biomedical-science" </w:instrText>
            </w:r>
            <w:r w:rsidR="003A12C5">
              <w:fldChar w:fldCharType="separate"/>
            </w:r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U.Surrey</w:t>
            </w:r>
            <w:proofErr w:type="spellEnd"/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 xml:space="preserve"> UK)</w:t>
            </w:r>
            <w:r w:rsidR="003A12C5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fldChar w:fldCharType="end"/>
            </w:r>
          </w:p>
          <w:p w14:paraId="3F1AC6B8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97%  (</w:t>
            </w:r>
            <w:hyperlink r:id="rId80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Glasgow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The graduate outcomes for the University of Glasgow show that six months after leaving university, 97% of graduates are in work or further study)</w:t>
            </w:r>
          </w:p>
          <w:p w14:paraId="01464A0E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</w:pPr>
          </w:p>
          <w:p w14:paraId="009399F6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62% (</w:t>
            </w:r>
            <w:hyperlink r:id="rId81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NEIU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proofErr w:type="spellStart"/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Northeastern</w:t>
            </w:r>
            <w:proofErr w:type="spellEnd"/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Illinois University reports 62% Alumni Employment as per Fall 2020 statistics. </w:t>
            </w:r>
          </w:p>
          <w:p w14:paraId="39861F8D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  <w:p w14:paraId="69753780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lastRenderedPageBreak/>
              <w:t>76% (</w:t>
            </w:r>
            <w:hyperlink r:id="rId82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VCU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76% of students responded they were employed or continuing their education as per VCU 1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  <w:vertAlign w:val="superscript"/>
              </w:rPr>
              <w:t>st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Destination Survey May 2019 class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50DF21D6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</w:tr>
      <w:tr w:rsidR="00EB4290" w:rsidRPr="003C1CDD" w14:paraId="365D94F4" w14:textId="77777777" w:rsidTr="003C1CDD">
        <w:trPr>
          <w:trHeight w:val="417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D40C0AE" w14:textId="77777777" w:rsidR="00EB4290" w:rsidRPr="003C1CDD" w:rsidRDefault="00EB4290" w:rsidP="00EB4290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CC6D3" w14:textId="0564A0E2" w:rsidR="00EB4290" w:rsidRPr="00490950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49095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Graduates employed (employability rate) (%)</w:t>
            </w: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70FC" w14:textId="77777777" w:rsidR="00EB4290" w:rsidRPr="003C1CDD" w:rsidRDefault="00EB4290" w:rsidP="00317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2F56" w14:textId="5F10444D" w:rsidR="00EB4290" w:rsidRPr="003C1CDD" w:rsidRDefault="003C1CDD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To be provided by GMU Alumni Office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F47E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60% (</w:t>
            </w:r>
            <w:hyperlink r:id="rId83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(60%)84/141 employed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41FB8886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10% (</w:t>
            </w:r>
            <w:hyperlink r:id="rId84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AURAK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9.9% (14/141) reported that they are Pursuing Graduate Degree)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552B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  <w:t> 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83% in work or studying 15 months after the courses </w:t>
            </w:r>
            <w:hyperlink r:id="rId85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Kings College London BSc (Biomedical Science</w:t>
              </w:r>
            </w:hyperlink>
          </w:p>
          <w:p w14:paraId="531D4051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92% </w:t>
            </w:r>
            <w:proofErr w:type="gramStart"/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of  BSc</w:t>
            </w:r>
            <w:proofErr w:type="gramEnd"/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(Hons) Biomedical Science graduates found employment or went on to further study within six months of graduating.(</w:t>
            </w:r>
            <w:proofErr w:type="spellStart"/>
            <w:r w:rsidR="003A12C5">
              <w:fldChar w:fldCharType="begin"/>
            </w:r>
            <w:r w:rsidR="003A12C5">
              <w:instrText xml:space="preserve"> HYPERLINK "https://www.bradford.ac.uk/courses/ug/biomedical-science-bsc/" </w:instrText>
            </w:r>
            <w:r w:rsidR="003A12C5">
              <w:fldChar w:fldCharType="separate"/>
            </w:r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U.Bradford</w:t>
            </w:r>
            <w:proofErr w:type="spellEnd"/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 xml:space="preserve"> UK)</w:t>
            </w:r>
            <w:r w:rsidR="003A12C5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fldChar w:fldCharType="end"/>
            </w:r>
          </w:p>
          <w:p w14:paraId="24393A45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97% of biosciences and medicine graduates go on to employment or further study (</w:t>
            </w:r>
            <w:proofErr w:type="spellStart"/>
            <w:r w:rsidR="003A12C5">
              <w:fldChar w:fldCharType="begin"/>
            </w:r>
            <w:r w:rsidR="003A12C5">
              <w:instrText xml:space="preserve"> HYPERLINK "https://www.surrey.ac.uk/undergraduate/biomedical-science" </w:instrText>
            </w:r>
            <w:r w:rsidR="003A12C5">
              <w:fldChar w:fldCharType="separate"/>
            </w:r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>U.Surrey</w:t>
            </w:r>
            <w:proofErr w:type="spellEnd"/>
            <w:r w:rsidRPr="003C1CDD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t xml:space="preserve"> UK)</w:t>
            </w:r>
            <w:r w:rsidR="003A12C5">
              <w:rPr>
                <w:rFonts w:asciiTheme="majorBidi" w:eastAsia="Times New Roman" w:hAnsiTheme="majorBidi" w:cstheme="majorBidi"/>
                <w:color w:val="0563C1"/>
                <w:sz w:val="16"/>
                <w:szCs w:val="16"/>
                <w:u w:val="single"/>
              </w:rPr>
              <w:fldChar w:fldCharType="end"/>
            </w:r>
          </w:p>
          <w:p w14:paraId="427D308C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97%  (</w:t>
            </w:r>
            <w:hyperlink r:id="rId86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University of Glasgow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The graduate outcomes for the University of Glasgow show that six months after leaving university, 97% of graduates are in work or further study)</w:t>
            </w:r>
          </w:p>
          <w:p w14:paraId="57BC4FA3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</w:pPr>
          </w:p>
          <w:p w14:paraId="6E4805D1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62% (</w:t>
            </w:r>
            <w:hyperlink r:id="rId87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NEIU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proofErr w:type="spellStart"/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Northeastern</w:t>
            </w:r>
            <w:proofErr w:type="spellEnd"/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Illinois University reports 62% Alumni Employment as per Fall 2020 statistics. </w:t>
            </w:r>
          </w:p>
          <w:p w14:paraId="5C140874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  <w:p w14:paraId="079528C7" w14:textId="77777777" w:rsidR="00EB4290" w:rsidRPr="003C1CDD" w:rsidRDefault="00EB4290" w:rsidP="00317F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76% (</w:t>
            </w:r>
            <w:hyperlink r:id="rId88" w:history="1">
              <w:r w:rsidRPr="003C1CDD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VCU</w:t>
              </w:r>
            </w:hyperlink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 (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>76% of students responded they were employed or continuing their education as per VCU 1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  <w:vertAlign w:val="superscript"/>
              </w:rPr>
              <w:t>st</w:t>
            </w:r>
            <w:r w:rsidRPr="003C1CDD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Destination Survey May 2019 class</w:t>
            </w:r>
            <w:r w:rsidRPr="003C1CD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)</w:t>
            </w:r>
          </w:p>
          <w:p w14:paraId="004A1D95" w14:textId="77777777" w:rsidR="00EB4290" w:rsidRPr="003C1CDD" w:rsidRDefault="00EB4290" w:rsidP="00317F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15ED82E3" w14:textId="77777777" w:rsidR="00EB4290" w:rsidRPr="003C1CDD" w:rsidRDefault="00EB4290">
      <w:pPr>
        <w:rPr>
          <w:rFonts w:asciiTheme="majorBidi" w:hAnsiTheme="majorBidi" w:cstheme="majorBidi"/>
          <w:sz w:val="16"/>
          <w:szCs w:val="16"/>
        </w:rPr>
      </w:pPr>
    </w:p>
    <w:sectPr w:rsidR="00EB4290" w:rsidRPr="003C1CDD" w:rsidSect="00850E7A">
      <w:footerReference w:type="default" r:id="rId89"/>
      <w:pgSz w:w="16838" w:h="11906" w:orient="landscape" w:code="9"/>
      <w:pgMar w:top="1077" w:right="680" w:bottom="964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0E2E0" w14:textId="77777777" w:rsidR="00361AA1" w:rsidRDefault="00361AA1" w:rsidP="00850E7A">
      <w:pPr>
        <w:spacing w:after="0" w:line="240" w:lineRule="auto"/>
      </w:pPr>
      <w:r>
        <w:separator/>
      </w:r>
    </w:p>
  </w:endnote>
  <w:endnote w:type="continuationSeparator" w:id="0">
    <w:p w14:paraId="6D75A2EC" w14:textId="77777777" w:rsidR="00361AA1" w:rsidRDefault="00361AA1" w:rsidP="0085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4221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1E078E" w14:textId="4641C360" w:rsidR="00317F9A" w:rsidRDefault="00317F9A" w:rsidP="00850E7A">
            <w:pPr>
              <w:pStyle w:val="Footer"/>
              <w:ind w:right="252"/>
              <w:jc w:val="right"/>
            </w:pPr>
            <w:r w:rsidRPr="00850E7A">
              <w:rPr>
                <w:color w:val="323E4F" w:themeColor="text2" w:themeShade="BF"/>
                <w:sz w:val="20"/>
                <w:szCs w:val="20"/>
              </w:rPr>
              <w:t xml:space="preserve">Page </w:t>
            </w:r>
            <w:r w:rsidRPr="00850E7A">
              <w:rPr>
                <w:b/>
                <w:bCs/>
                <w:color w:val="323E4F" w:themeColor="text2" w:themeShade="BF"/>
                <w:sz w:val="20"/>
                <w:szCs w:val="20"/>
              </w:rPr>
              <w:fldChar w:fldCharType="begin"/>
            </w:r>
            <w:r w:rsidRPr="00850E7A">
              <w:rPr>
                <w:b/>
                <w:bCs/>
                <w:color w:val="323E4F" w:themeColor="text2" w:themeShade="BF"/>
                <w:sz w:val="20"/>
                <w:szCs w:val="20"/>
              </w:rPr>
              <w:instrText xml:space="preserve"> PAGE </w:instrText>
            </w:r>
            <w:r w:rsidRPr="00850E7A">
              <w:rPr>
                <w:b/>
                <w:bCs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850E7A">
              <w:rPr>
                <w:b/>
                <w:bCs/>
                <w:noProof/>
                <w:color w:val="323E4F" w:themeColor="text2" w:themeShade="BF"/>
                <w:sz w:val="20"/>
                <w:szCs w:val="20"/>
              </w:rPr>
              <w:t>2</w:t>
            </w:r>
            <w:r w:rsidRPr="00850E7A">
              <w:rPr>
                <w:b/>
                <w:bCs/>
                <w:color w:val="323E4F" w:themeColor="text2" w:themeShade="BF"/>
                <w:sz w:val="20"/>
                <w:szCs w:val="20"/>
              </w:rPr>
              <w:fldChar w:fldCharType="end"/>
            </w:r>
            <w:r w:rsidRPr="00850E7A">
              <w:rPr>
                <w:color w:val="323E4F" w:themeColor="text2" w:themeShade="BF"/>
                <w:sz w:val="20"/>
                <w:szCs w:val="20"/>
              </w:rPr>
              <w:t xml:space="preserve"> of </w:t>
            </w:r>
            <w:r w:rsidRPr="00850E7A">
              <w:rPr>
                <w:b/>
                <w:bCs/>
                <w:color w:val="323E4F" w:themeColor="text2" w:themeShade="BF"/>
                <w:sz w:val="20"/>
                <w:szCs w:val="20"/>
              </w:rPr>
              <w:fldChar w:fldCharType="begin"/>
            </w:r>
            <w:r w:rsidRPr="00850E7A">
              <w:rPr>
                <w:b/>
                <w:bCs/>
                <w:color w:val="323E4F" w:themeColor="text2" w:themeShade="BF"/>
                <w:sz w:val="20"/>
                <w:szCs w:val="20"/>
              </w:rPr>
              <w:instrText xml:space="preserve"> NUMPAGES  </w:instrText>
            </w:r>
            <w:r w:rsidRPr="00850E7A">
              <w:rPr>
                <w:b/>
                <w:bCs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850E7A">
              <w:rPr>
                <w:b/>
                <w:bCs/>
                <w:noProof/>
                <w:color w:val="323E4F" w:themeColor="text2" w:themeShade="BF"/>
                <w:sz w:val="20"/>
                <w:szCs w:val="20"/>
              </w:rPr>
              <w:t>2</w:t>
            </w:r>
            <w:r w:rsidRPr="00850E7A">
              <w:rPr>
                <w:b/>
                <w:bCs/>
                <w:color w:val="323E4F" w:themeColor="text2" w:themeShade="BF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914ED" w14:textId="77777777" w:rsidR="00361AA1" w:rsidRDefault="00361AA1" w:rsidP="00850E7A">
      <w:pPr>
        <w:spacing w:after="0" w:line="240" w:lineRule="auto"/>
      </w:pPr>
      <w:r>
        <w:separator/>
      </w:r>
    </w:p>
  </w:footnote>
  <w:footnote w:type="continuationSeparator" w:id="0">
    <w:p w14:paraId="2E85DD32" w14:textId="77777777" w:rsidR="00361AA1" w:rsidRDefault="00361AA1" w:rsidP="00850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NjIwMLAwsjA0MjFV0lEKTi0uzszPAykwqQUAIOFqZCwAAAA="/>
  </w:docVars>
  <w:rsids>
    <w:rsidRoot w:val="00850E7A"/>
    <w:rsid w:val="00187881"/>
    <w:rsid w:val="0019215F"/>
    <w:rsid w:val="0020561C"/>
    <w:rsid w:val="002512F4"/>
    <w:rsid w:val="00303C4C"/>
    <w:rsid w:val="00317F9A"/>
    <w:rsid w:val="00361AA1"/>
    <w:rsid w:val="00373986"/>
    <w:rsid w:val="003A12C5"/>
    <w:rsid w:val="003C1CDD"/>
    <w:rsid w:val="003F04B4"/>
    <w:rsid w:val="00490950"/>
    <w:rsid w:val="00611806"/>
    <w:rsid w:val="006A4B41"/>
    <w:rsid w:val="006D2F85"/>
    <w:rsid w:val="00850E7A"/>
    <w:rsid w:val="008A65CC"/>
    <w:rsid w:val="008B7A78"/>
    <w:rsid w:val="00B03AEE"/>
    <w:rsid w:val="00BC644A"/>
    <w:rsid w:val="00BD36ED"/>
    <w:rsid w:val="00BD39A5"/>
    <w:rsid w:val="00BD5D08"/>
    <w:rsid w:val="00BE7D2C"/>
    <w:rsid w:val="00CF64B1"/>
    <w:rsid w:val="00DD7053"/>
    <w:rsid w:val="00E11BB9"/>
    <w:rsid w:val="00E422B9"/>
    <w:rsid w:val="00E645E2"/>
    <w:rsid w:val="00EB4290"/>
    <w:rsid w:val="00F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0649"/>
  <w15:chartTrackingRefBased/>
  <w15:docId w15:val="{F0DF74FF-9C35-4309-918E-4236E118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7A"/>
  </w:style>
  <w:style w:type="paragraph" w:styleId="Footer">
    <w:name w:val="footer"/>
    <w:basedOn w:val="Normal"/>
    <w:link w:val="FooterChar"/>
    <w:uiPriority w:val="99"/>
    <w:unhideWhenUsed/>
    <w:rsid w:val="0085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7A"/>
  </w:style>
  <w:style w:type="table" w:styleId="TableGrid">
    <w:name w:val="Table Grid"/>
    <w:basedOn w:val="TableNormal"/>
    <w:uiPriority w:val="39"/>
    <w:rsid w:val="008A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radford.ac.uk/courses/ug/biomedical-science-bsc/" TargetMode="External"/><Relationship Id="rId21" Type="http://schemas.openxmlformats.org/officeDocument/2006/relationships/hyperlink" Target="https://www.surrey.ac.uk/undergraduate/biomedical-science" TargetMode="External"/><Relationship Id="rId42" Type="http://schemas.openxmlformats.org/officeDocument/2006/relationships/hyperlink" Target="https://www.mdx.ac.ae/about-us/knowledge-caf%C3%A9/middlesex-student-survey-briefing" TargetMode="External"/><Relationship Id="rId47" Type="http://schemas.openxmlformats.org/officeDocument/2006/relationships/hyperlink" Target="https://www.aud.edu/university-overview/facts-and-figures/" TargetMode="External"/><Relationship Id="rId63" Type="http://schemas.openxmlformats.org/officeDocument/2006/relationships/hyperlink" Target="https://www.uaeu.ac.ae/en/about/ss@uaeu/retention-and-graduation-rates.shtml" TargetMode="External"/><Relationship Id="rId68" Type="http://schemas.openxmlformats.org/officeDocument/2006/relationships/hyperlink" Target="https://www.ul.ie/quality/sites/default/files/2019%20UL%20web%20report%20rev1.pdf" TargetMode="External"/><Relationship Id="rId84" Type="http://schemas.openxmlformats.org/officeDocument/2006/relationships/hyperlink" Target="https://aurak.ac.ae/en/student/office-of-enrollment-management/student-achievement/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aurak.ac.ae/files/aurak/AURAK%20Strategic%20Plan%202019-2024.pdf" TargetMode="External"/><Relationship Id="rId11" Type="http://schemas.openxmlformats.org/officeDocument/2006/relationships/hyperlink" Target="https://www.aus.edu/about/aus-at-a-glance/facts-and-figures/fast-facts-fall-2020" TargetMode="External"/><Relationship Id="rId32" Type="http://schemas.openxmlformats.org/officeDocument/2006/relationships/hyperlink" Target="https://air.ku.edu/sites/air.ku.edu/files/files/GSSS/GSSS2016_University%20Summary.pdf" TargetMode="External"/><Relationship Id="rId37" Type="http://schemas.openxmlformats.org/officeDocument/2006/relationships/hyperlink" Target="https://www.mdx.ac.ae/about-us/knowledge-caf%C3%A9/middlesex-student-survey-briefing" TargetMode="External"/><Relationship Id="rId53" Type="http://schemas.openxmlformats.org/officeDocument/2006/relationships/hyperlink" Target="https://mis.missouristate.edu/KeyPerformanceIndicators/kpi2016/index/2" TargetMode="External"/><Relationship Id="rId58" Type="http://schemas.openxmlformats.org/officeDocument/2006/relationships/hyperlink" Target="https://www.uaeu.ac.ae/en/about/ss@uaeu/retention-and-graduation-rates.shtml" TargetMode="External"/><Relationship Id="rId74" Type="http://schemas.openxmlformats.org/officeDocument/2006/relationships/hyperlink" Target="https://www.augusta.edu/mcg/dean/faculty-affairs/faculty-success/retention.php" TargetMode="External"/><Relationship Id="rId79" Type="http://schemas.openxmlformats.org/officeDocument/2006/relationships/hyperlink" Target="https://www.kcl.ac.uk/study/undergraduate/courses/biomedical-science-bsc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https://irds.vcu.edu/" TargetMode="External"/><Relationship Id="rId22" Type="http://schemas.openxmlformats.org/officeDocument/2006/relationships/hyperlink" Target="https://aurak.ac.ae/files/aurak/AURAK%20Strategic%20Plan%202019-2024.pdf" TargetMode="External"/><Relationship Id="rId27" Type="http://schemas.openxmlformats.org/officeDocument/2006/relationships/hyperlink" Target="https://aurak.ac.ae/files/aurak/AURAK%20Strategic%20Plan%202019-2024.pdf" TargetMode="External"/><Relationship Id="rId30" Type="http://schemas.openxmlformats.org/officeDocument/2006/relationships/hyperlink" Target="https://aurak.ac.ae/files/aurak/AURAK%20Strategic%20Plan%202019-2024.pdf" TargetMode="External"/><Relationship Id="rId35" Type="http://schemas.openxmlformats.org/officeDocument/2006/relationships/hyperlink" Target="https://air.ku.edu/sites/air.ku.edu/files/files/GSSS/GSSS2016_University%20Summary.pdf" TargetMode="External"/><Relationship Id="rId43" Type="http://schemas.openxmlformats.org/officeDocument/2006/relationships/hyperlink" Target="https://air.ku.edu/sites/air.ku.edu/files/files/GSSS/GSSS2016_University%20Summary.pdf" TargetMode="External"/><Relationship Id="rId48" Type="http://schemas.openxmlformats.org/officeDocument/2006/relationships/hyperlink" Target="https://aurak.ac.ae/en/student/office-of-enrollment-management/student-achievement/" TargetMode="External"/><Relationship Id="rId56" Type="http://schemas.openxmlformats.org/officeDocument/2006/relationships/hyperlink" Target="https://www.aud.edu/university-overview/facts-and-figures/" TargetMode="External"/><Relationship Id="rId64" Type="http://schemas.openxmlformats.org/officeDocument/2006/relationships/hyperlink" Target="https://www.adu.ac.ae/about-adu/our-profile1/fast-facts" TargetMode="External"/><Relationship Id="rId69" Type="http://schemas.openxmlformats.org/officeDocument/2006/relationships/hyperlink" Target="https://uploads.provost.vcu.edu/careers/fds2019all.pdf" TargetMode="External"/><Relationship Id="rId77" Type="http://schemas.openxmlformats.org/officeDocument/2006/relationships/hyperlink" Target="https://aurak.ac.ae/en/student/office-of-enrollment-management/student-achievement/" TargetMode="External"/><Relationship Id="rId8" Type="http://schemas.openxmlformats.org/officeDocument/2006/relationships/hyperlink" Target="https://ud.ac.ae/pdf/caa/Faculty/2016/4.2%20-%20Employment%20Policies.pdf" TargetMode="External"/><Relationship Id="rId51" Type="http://schemas.openxmlformats.org/officeDocument/2006/relationships/hyperlink" Target="https://uair.arizona.edu/content/retention-and-graduation" TargetMode="External"/><Relationship Id="rId72" Type="http://schemas.openxmlformats.org/officeDocument/2006/relationships/hyperlink" Target="https://www.surrey.ac.uk/undergraduate/biomedical-science" TargetMode="External"/><Relationship Id="rId80" Type="http://schemas.openxmlformats.org/officeDocument/2006/relationships/hyperlink" Target="https://www.studentcrowd.com/university-l1002914-s1008243-university_of_glasgow-glasgow" TargetMode="External"/><Relationship Id="rId85" Type="http://schemas.openxmlformats.org/officeDocument/2006/relationships/hyperlink" Target="https://www.kcl.ac.uk/study/undergraduate/courses/biomedical-science-bs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harjah.ac.ae/en/about/Senior-Admin/osp/Documents/UoS_Strategy__En.pdf" TargetMode="External"/><Relationship Id="rId17" Type="http://schemas.openxmlformats.org/officeDocument/2006/relationships/hyperlink" Target="https://www.mdx.ac.ae/about-us/knowledge-caf%C3%A9/middlesex-student-survey-briefing" TargetMode="External"/><Relationship Id="rId25" Type="http://schemas.openxmlformats.org/officeDocument/2006/relationships/hyperlink" Target="https://www.kcl.ac.uk/study/undergraduate/courses/biomedical-science-bsc" TargetMode="External"/><Relationship Id="rId33" Type="http://schemas.openxmlformats.org/officeDocument/2006/relationships/hyperlink" Target="https://aurak.ac.ae/files/aurak/AURAK%20Strategic%20Plan%202019-2024.pdf" TargetMode="External"/><Relationship Id="rId38" Type="http://schemas.openxmlformats.org/officeDocument/2006/relationships/hyperlink" Target="https://aurak.ac.ae/files/aurak/AURAK%20Strategic%20Plan%202019-2024.pdf" TargetMode="External"/><Relationship Id="rId46" Type="http://schemas.openxmlformats.org/officeDocument/2006/relationships/hyperlink" Target="https://www.surrey.ac.uk/undergraduate/biomedical-science" TargetMode="External"/><Relationship Id="rId59" Type="http://schemas.openxmlformats.org/officeDocument/2006/relationships/hyperlink" Target="https://www.aud.edu/university-overview/facts-and-figures/" TargetMode="External"/><Relationship Id="rId67" Type="http://schemas.openxmlformats.org/officeDocument/2006/relationships/hyperlink" Target="https://www.ul.ie/quality/sites/default/files/2019%20UL%20web%20report%20rev1.pdf" TargetMode="External"/><Relationship Id="rId20" Type="http://schemas.openxmlformats.org/officeDocument/2006/relationships/hyperlink" Target="https://www.bradford.ac.uk/courses/ug/biomedical-science-bsc/" TargetMode="External"/><Relationship Id="rId41" Type="http://schemas.openxmlformats.org/officeDocument/2006/relationships/hyperlink" Target="https://aurak.ac.ae/files/aurak/AURAK%20Strategic%20Plan%202019-2024.pdf" TargetMode="External"/><Relationship Id="rId54" Type="http://schemas.openxmlformats.org/officeDocument/2006/relationships/hyperlink" Target="https://aurak.ac.ae/en/student/office-of-enrollment-management/student-achievement/" TargetMode="External"/><Relationship Id="rId62" Type="http://schemas.openxmlformats.org/officeDocument/2006/relationships/hyperlink" Target="https://www.uaeu.ac.ae/en/about/ss@uaeu/retention-and-graduation-rates.shtml" TargetMode="External"/><Relationship Id="rId70" Type="http://schemas.openxmlformats.org/officeDocument/2006/relationships/hyperlink" Target="https://discoveruni.gov.uk/course-details/10007160/UCD10S0001U/FullTime/" TargetMode="External"/><Relationship Id="rId75" Type="http://schemas.openxmlformats.org/officeDocument/2006/relationships/hyperlink" Target="https://aurak.ac.ae/files/aurak/AURAK%20Strategic%20Plan%202019-2024.pdf" TargetMode="External"/><Relationship Id="rId83" Type="http://schemas.openxmlformats.org/officeDocument/2006/relationships/hyperlink" Target="https://aurak.ac.ae/en/student/office-of-enrollment-management/student-achievement/" TargetMode="External"/><Relationship Id="rId88" Type="http://schemas.openxmlformats.org/officeDocument/2006/relationships/hyperlink" Target="https://uploads.provost.vcu.edu/careers/fds2019all.pdf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diaeducation.net/studyabroad/colleges/uae/uae-auoraka/co-34.html" TargetMode="External"/><Relationship Id="rId15" Type="http://schemas.openxmlformats.org/officeDocument/2006/relationships/hyperlink" Target="https://www.usnews.com/best-colleges/university-of-arizona-1083" TargetMode="External"/><Relationship Id="rId23" Type="http://schemas.openxmlformats.org/officeDocument/2006/relationships/hyperlink" Target="https://www.mdx.ac.ae/about-us/knowledge-caf%C3%A9/middlesex-student-survey-briefing" TargetMode="External"/><Relationship Id="rId28" Type="http://schemas.openxmlformats.org/officeDocument/2006/relationships/hyperlink" Target="https://www.mdx.ac.ae/about-us/knowledge-caf%C3%A9/middlesex-student-survey-briefing" TargetMode="External"/><Relationship Id="rId36" Type="http://schemas.openxmlformats.org/officeDocument/2006/relationships/hyperlink" Target="https://aurak.ac.ae/files/aurak/AURAK%20Strategic%20Plan%202019-2024.pdf" TargetMode="External"/><Relationship Id="rId49" Type="http://schemas.openxmlformats.org/officeDocument/2006/relationships/hyperlink" Target="https://www.uaeu.ac.ae/en/about/ss@uaeu/retention-and-graduation-rates.shtml" TargetMode="External"/><Relationship Id="rId57" Type="http://schemas.openxmlformats.org/officeDocument/2006/relationships/hyperlink" Target="https://mis.missouristate.edu/KeyPerformanceIndicators/kpi2016/index/2" TargetMode="External"/><Relationship Id="rId10" Type="http://schemas.openxmlformats.org/officeDocument/2006/relationships/hyperlink" Target="https://www.collegefactual.com/colleges/virginia-commonwealth-university/" TargetMode="External"/><Relationship Id="rId31" Type="http://schemas.openxmlformats.org/officeDocument/2006/relationships/hyperlink" Target="https://www.mdx.ac.ae/about-us/knowledge-caf%C3%A9/middlesex-student-survey-briefing" TargetMode="External"/><Relationship Id="rId44" Type="http://schemas.openxmlformats.org/officeDocument/2006/relationships/hyperlink" Target="https://aurak.ac.ae/files/aurak/AURAK%20Strategic%20Plan%202019-2024.pdf" TargetMode="External"/><Relationship Id="rId52" Type="http://schemas.openxmlformats.org/officeDocument/2006/relationships/hyperlink" Target="https://www.neiu.edu/about/strategic-plan/key-performance-indicators/kpi-progress-report" TargetMode="External"/><Relationship Id="rId60" Type="http://schemas.openxmlformats.org/officeDocument/2006/relationships/hyperlink" Target="https://www.collegefactual.com/colleges/virginia-commonwealth-university/" TargetMode="External"/><Relationship Id="rId65" Type="http://schemas.openxmlformats.org/officeDocument/2006/relationships/hyperlink" Target="https://uploads.provost.vcu.edu/careers/fds2019all.pdf" TargetMode="External"/><Relationship Id="rId73" Type="http://schemas.openxmlformats.org/officeDocument/2006/relationships/hyperlink" Target="https://www.ul.ie/quality/sites/default/files/2019%20UL%20web%20report%20rev1.pdf" TargetMode="External"/><Relationship Id="rId78" Type="http://schemas.openxmlformats.org/officeDocument/2006/relationships/hyperlink" Target="https://aurak.ac.ae/en/student/office-of-enrollment-management/student-achievement/" TargetMode="External"/><Relationship Id="rId81" Type="http://schemas.openxmlformats.org/officeDocument/2006/relationships/hyperlink" Target="https://www.neiu.edu/about/strategic-plan/key-performance-indicators/kpi-progress-report" TargetMode="External"/><Relationship Id="rId86" Type="http://schemas.openxmlformats.org/officeDocument/2006/relationships/hyperlink" Target="https://www.studentcrowd.com/university-l1002914-s1008243-university_of_glasgow-glasgo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a.ae/PORTALGUIDELINES/Standards%202019%20-%20Dec%202019%20v2.docx.pdf" TargetMode="External"/><Relationship Id="rId13" Type="http://schemas.openxmlformats.org/officeDocument/2006/relationships/hyperlink" Target="https://www.topuniversities.com/universities/ajman-university" TargetMode="External"/><Relationship Id="rId18" Type="http://schemas.openxmlformats.org/officeDocument/2006/relationships/hyperlink" Target="https://air.ku.edu/sites/air.ku.edu/files/files/GSSS/GSSS2016_University%20Summary.pdf" TargetMode="External"/><Relationship Id="rId39" Type="http://schemas.openxmlformats.org/officeDocument/2006/relationships/hyperlink" Target="https://www.mdx.ac.ae/about-us/knowledge-caf%C3%A9/middlesex-student-survey-briefing" TargetMode="External"/><Relationship Id="rId34" Type="http://schemas.openxmlformats.org/officeDocument/2006/relationships/hyperlink" Target="https://www.mdx.ac.ae/about-us/knowledge-caf%C3%A9/middlesex-student-survey-briefing" TargetMode="External"/><Relationship Id="rId50" Type="http://schemas.openxmlformats.org/officeDocument/2006/relationships/hyperlink" Target="https://irds.vcu.edu/" TargetMode="External"/><Relationship Id="rId55" Type="http://schemas.openxmlformats.org/officeDocument/2006/relationships/hyperlink" Target="https://www.aud.edu/university-overview/facts-and-figures/" TargetMode="External"/><Relationship Id="rId76" Type="http://schemas.openxmlformats.org/officeDocument/2006/relationships/hyperlink" Target="https://www.arizona.edu/commencement-and-career" TargetMode="External"/><Relationship Id="rId7" Type="http://schemas.openxmlformats.org/officeDocument/2006/relationships/hyperlink" Target="https://www.aus.edu/about/aus-at-a-glance/facts-and-figures/fast-facts-fall-2020" TargetMode="External"/><Relationship Id="rId71" Type="http://schemas.openxmlformats.org/officeDocument/2006/relationships/hyperlink" Target="https://www.ul.ie/quality/sites/default/files/2019%20UL%20web%20report%20rev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ir.ku.edu/sites/air.ku.edu/files/files/GSSS/GSSS2016_University%20Summary.pdf" TargetMode="External"/><Relationship Id="rId24" Type="http://schemas.openxmlformats.org/officeDocument/2006/relationships/hyperlink" Target="https://air.ku.edu/sites/air.ku.edu/files/files/GSSS/GSSS2016_University%20Summary.pdf" TargetMode="External"/><Relationship Id="rId40" Type="http://schemas.openxmlformats.org/officeDocument/2006/relationships/hyperlink" Target="https://air.ku.edu/sites/air.ku.edu/files/files/GSSS/GSSS2016_University%20Summary.pdf" TargetMode="External"/><Relationship Id="rId45" Type="http://schemas.openxmlformats.org/officeDocument/2006/relationships/hyperlink" Target="https://www.adu.ac.ae/about-adu/our-profile1/fast-facts" TargetMode="External"/><Relationship Id="rId66" Type="http://schemas.openxmlformats.org/officeDocument/2006/relationships/hyperlink" Target="https://www.surrey.ac.uk/undergraduate/biomedical-science" TargetMode="External"/><Relationship Id="rId87" Type="http://schemas.openxmlformats.org/officeDocument/2006/relationships/hyperlink" Target="https://www.neiu.edu/about/strategic-plan/key-performance-indicators/kpi-progress-report" TargetMode="External"/><Relationship Id="rId61" Type="http://schemas.openxmlformats.org/officeDocument/2006/relationships/hyperlink" Target="https://uair.arizona.edu/content/retention-and-graduation" TargetMode="External"/><Relationship Id="rId82" Type="http://schemas.openxmlformats.org/officeDocument/2006/relationships/hyperlink" Target="https://uploads.provost.vcu.edu/careers/fds2019all.pdf" TargetMode="External"/><Relationship Id="rId19" Type="http://schemas.openxmlformats.org/officeDocument/2006/relationships/hyperlink" Target="https://www.kcl.ac.uk/study/undergraduate/courses/biomedical-science-b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Cristeta</dc:creator>
  <cp:keywords/>
  <dc:description/>
  <cp:lastModifiedBy>Ibrahim Elsayed</cp:lastModifiedBy>
  <cp:revision>6</cp:revision>
  <dcterms:created xsi:type="dcterms:W3CDTF">2021-04-01T06:54:00Z</dcterms:created>
  <dcterms:modified xsi:type="dcterms:W3CDTF">2021-04-07T06:00:00Z</dcterms:modified>
</cp:coreProperties>
</file>